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379331" w14:textId="0F963FD8" w:rsidR="00F56167" w:rsidRPr="00481524" w:rsidRDefault="00F56167" w:rsidP="00202694">
      <w:pPr>
        <w:spacing w:line="360" w:lineRule="auto"/>
        <w:rPr>
          <w:rFonts w:cstheme="minorHAnsi"/>
          <w:b/>
          <w:color w:val="222222"/>
          <w:spacing w:val="5"/>
        </w:rPr>
      </w:pPr>
      <w:r w:rsidRPr="00481524">
        <w:rPr>
          <w:rFonts w:cstheme="minorHAnsi"/>
          <w:b/>
          <w:color w:val="222222"/>
          <w:spacing w:val="5"/>
        </w:rPr>
        <w:t>Myths of power</w:t>
      </w:r>
      <w:r w:rsidR="00B72128" w:rsidRPr="00481524">
        <w:rPr>
          <w:rFonts w:cstheme="minorHAnsi"/>
          <w:b/>
          <w:color w:val="222222"/>
          <w:spacing w:val="5"/>
        </w:rPr>
        <w:t>. The Relationship between Life Defining Meaning and Science.</w:t>
      </w:r>
    </w:p>
    <w:p w14:paraId="121C0C66" w14:textId="78C8ED38" w:rsidR="00CE1E4D" w:rsidRPr="00481524" w:rsidRDefault="00CE1E4D" w:rsidP="00202694">
      <w:pPr>
        <w:spacing w:line="360" w:lineRule="auto"/>
        <w:rPr>
          <w:rFonts w:cstheme="minorHAnsi"/>
          <w:b/>
          <w:color w:val="222222"/>
          <w:spacing w:val="5"/>
        </w:rPr>
      </w:pPr>
      <w:r w:rsidRPr="00481524">
        <w:rPr>
          <w:rFonts w:cstheme="minorHAnsi"/>
          <w:b/>
          <w:color w:val="222222"/>
          <w:spacing w:val="5"/>
        </w:rPr>
        <w:t>Isabel Clarke</w:t>
      </w:r>
    </w:p>
    <w:p w14:paraId="4F41856A" w14:textId="1FA807F4" w:rsidR="008337BF" w:rsidRPr="00481524" w:rsidRDefault="008337BF" w:rsidP="00202694">
      <w:pPr>
        <w:spacing w:line="360" w:lineRule="auto"/>
        <w:rPr>
          <w:rFonts w:cstheme="minorHAnsi"/>
          <w:b/>
          <w:color w:val="222222"/>
          <w:spacing w:val="5"/>
        </w:rPr>
      </w:pPr>
    </w:p>
    <w:p w14:paraId="713AF49F" w14:textId="703A4FD2" w:rsidR="008337BF" w:rsidRPr="00481524" w:rsidRDefault="00285C90" w:rsidP="00202694">
      <w:pPr>
        <w:spacing w:after="0" w:line="360" w:lineRule="auto"/>
        <w:ind w:left="2160"/>
        <w:rPr>
          <w:rFonts w:cstheme="minorHAnsi"/>
          <w:i/>
          <w:color w:val="222222"/>
          <w:spacing w:val="5"/>
        </w:rPr>
      </w:pPr>
      <w:r w:rsidRPr="00481524">
        <w:rPr>
          <w:rFonts w:cstheme="minorHAnsi"/>
          <w:i/>
          <w:color w:val="222222"/>
          <w:spacing w:val="5"/>
        </w:rPr>
        <w:t xml:space="preserve"> ‘O the mind, mind has mountains; cliffs of fall</w:t>
      </w:r>
    </w:p>
    <w:p w14:paraId="0815182A" w14:textId="51838B1D" w:rsidR="00285C90" w:rsidRPr="00481524" w:rsidRDefault="00285C90" w:rsidP="00202694">
      <w:pPr>
        <w:spacing w:after="0" w:line="360" w:lineRule="auto"/>
        <w:ind w:left="2160"/>
        <w:rPr>
          <w:rFonts w:cstheme="minorHAnsi"/>
          <w:i/>
          <w:color w:val="222222"/>
          <w:spacing w:val="5"/>
        </w:rPr>
      </w:pPr>
      <w:r w:rsidRPr="00481524">
        <w:rPr>
          <w:rFonts w:cstheme="minorHAnsi"/>
          <w:i/>
          <w:color w:val="222222"/>
          <w:spacing w:val="5"/>
        </w:rPr>
        <w:t>Frightful, sheer, no-man fathomed; Hold them cheap</w:t>
      </w:r>
    </w:p>
    <w:p w14:paraId="3E7CCA1A" w14:textId="50A5D081" w:rsidR="00285C90" w:rsidRPr="00481524" w:rsidRDefault="00285C90" w:rsidP="00202694">
      <w:pPr>
        <w:spacing w:after="0" w:line="360" w:lineRule="auto"/>
        <w:ind w:left="2160"/>
        <w:rPr>
          <w:rFonts w:cstheme="minorHAnsi"/>
          <w:color w:val="222222"/>
          <w:spacing w:val="5"/>
        </w:rPr>
      </w:pPr>
      <w:r w:rsidRPr="00481524">
        <w:rPr>
          <w:rFonts w:cstheme="minorHAnsi"/>
          <w:i/>
          <w:color w:val="222222"/>
          <w:spacing w:val="5"/>
        </w:rPr>
        <w:t>May who ne’er hung there.</w:t>
      </w:r>
      <w:r w:rsidRPr="00481524">
        <w:rPr>
          <w:rFonts w:cstheme="minorHAnsi"/>
          <w:color w:val="222222"/>
          <w:spacing w:val="5"/>
        </w:rPr>
        <w:t xml:space="preserve"> (Gerald Manley Hopkins).</w:t>
      </w:r>
    </w:p>
    <w:p w14:paraId="4332CE72" w14:textId="0F26CA6D" w:rsidR="00285C90" w:rsidRPr="00481524" w:rsidRDefault="00285C90" w:rsidP="00202694">
      <w:pPr>
        <w:spacing w:after="0" w:line="360" w:lineRule="auto"/>
        <w:rPr>
          <w:rFonts w:cstheme="minorHAnsi"/>
          <w:color w:val="222222"/>
          <w:spacing w:val="5"/>
        </w:rPr>
      </w:pPr>
    </w:p>
    <w:p w14:paraId="5E30775C" w14:textId="77777777" w:rsidR="00285C90" w:rsidRPr="00481524" w:rsidRDefault="00285C90" w:rsidP="00202694">
      <w:pPr>
        <w:spacing w:after="0" w:line="360" w:lineRule="auto"/>
        <w:rPr>
          <w:rFonts w:cstheme="minorHAnsi"/>
          <w:color w:val="222222"/>
          <w:spacing w:val="5"/>
        </w:rPr>
      </w:pPr>
    </w:p>
    <w:p w14:paraId="7DC777BC" w14:textId="30226BAA" w:rsidR="008337BF" w:rsidRPr="00481524" w:rsidRDefault="008337BF" w:rsidP="00202694">
      <w:pPr>
        <w:spacing w:line="360" w:lineRule="auto"/>
        <w:rPr>
          <w:rFonts w:cstheme="minorHAnsi"/>
          <w:color w:val="222222"/>
          <w:spacing w:val="5"/>
        </w:rPr>
      </w:pPr>
      <w:r w:rsidRPr="00481524">
        <w:rPr>
          <w:rFonts w:cstheme="minorHAnsi"/>
          <w:color w:val="222222"/>
          <w:spacing w:val="5"/>
        </w:rPr>
        <w:t>The human being is a meaning making animal. It can be argued that ‘the self’ is a story we tell ourselves. In more traditional societies the story was</w:t>
      </w:r>
      <w:r w:rsidR="00190BB4" w:rsidRPr="00481524">
        <w:rPr>
          <w:rFonts w:cstheme="minorHAnsi"/>
          <w:color w:val="222222"/>
          <w:spacing w:val="5"/>
        </w:rPr>
        <w:t xml:space="preserve"> often</w:t>
      </w:r>
      <w:r w:rsidRPr="00481524">
        <w:rPr>
          <w:rFonts w:cstheme="minorHAnsi"/>
          <w:color w:val="222222"/>
          <w:spacing w:val="5"/>
        </w:rPr>
        <w:t xml:space="preserve"> given to the individual by the context – following in the family trade; arranged marriage etc., but in our fluid society we are left to fill in large gaps in that story for ourselves. The coming of age of science and technology, enabling control of nature and uncertainty, has played its part in producing this more fluid era. We still need story to navigate our way through</w:t>
      </w:r>
      <w:r w:rsidR="00704151" w:rsidRPr="00481524">
        <w:rPr>
          <w:rFonts w:cstheme="minorHAnsi"/>
          <w:color w:val="222222"/>
          <w:spacing w:val="5"/>
        </w:rPr>
        <w:t xml:space="preserve"> life</w:t>
      </w:r>
      <w:r w:rsidRPr="00481524">
        <w:rPr>
          <w:rFonts w:cstheme="minorHAnsi"/>
          <w:color w:val="222222"/>
          <w:spacing w:val="5"/>
        </w:rPr>
        <w:t>. We need science to determine and build on the details. The argument of this paper is that we are not always good at disentangling the two.</w:t>
      </w:r>
    </w:p>
    <w:p w14:paraId="540AC9C2" w14:textId="3D969E61" w:rsidR="0072058C" w:rsidRPr="00481524" w:rsidRDefault="008337BF" w:rsidP="00202694">
      <w:pPr>
        <w:spacing w:line="360" w:lineRule="auto"/>
        <w:rPr>
          <w:rFonts w:cstheme="minorHAnsi"/>
          <w:color w:val="222222"/>
          <w:spacing w:val="5"/>
        </w:rPr>
      </w:pPr>
      <w:r w:rsidRPr="00481524">
        <w:rPr>
          <w:rFonts w:cstheme="minorHAnsi"/>
          <w:color w:val="222222"/>
          <w:spacing w:val="5"/>
        </w:rPr>
        <w:t xml:space="preserve">We first need to recognize that there are two – two distinct ways of knowing </w:t>
      </w:r>
      <w:proofErr w:type="gramStart"/>
      <w:r w:rsidRPr="00481524">
        <w:rPr>
          <w:rFonts w:cstheme="minorHAnsi"/>
          <w:color w:val="222222"/>
          <w:spacing w:val="5"/>
        </w:rPr>
        <w:t>–  and</w:t>
      </w:r>
      <w:proofErr w:type="gramEnd"/>
      <w:r w:rsidRPr="00481524">
        <w:rPr>
          <w:rFonts w:cstheme="minorHAnsi"/>
          <w:color w:val="222222"/>
          <w:spacing w:val="5"/>
        </w:rPr>
        <w:t xml:space="preserve"> to accord each equal respect. The second step is to acknowledge their distinctiveness, so that each is judged according to its intrinsic properties and mish-mash is avoided. </w:t>
      </w:r>
    </w:p>
    <w:p w14:paraId="5E479E79" w14:textId="77777777" w:rsidR="009E563F" w:rsidRDefault="009E563F" w:rsidP="00202694">
      <w:pPr>
        <w:spacing w:line="360" w:lineRule="auto"/>
        <w:rPr>
          <w:rFonts w:cstheme="minorHAnsi"/>
          <w:b/>
          <w:color w:val="222222"/>
          <w:spacing w:val="5"/>
        </w:rPr>
      </w:pPr>
    </w:p>
    <w:p w14:paraId="5646B24C" w14:textId="6F4251C3" w:rsidR="00D25C57" w:rsidRPr="00481524" w:rsidRDefault="00D25C57" w:rsidP="00202694">
      <w:pPr>
        <w:spacing w:line="360" w:lineRule="auto"/>
        <w:rPr>
          <w:rFonts w:cstheme="minorHAnsi"/>
          <w:b/>
          <w:color w:val="222222"/>
          <w:spacing w:val="5"/>
        </w:rPr>
      </w:pPr>
      <w:r w:rsidRPr="00481524">
        <w:rPr>
          <w:rFonts w:cstheme="minorHAnsi"/>
          <w:b/>
          <w:color w:val="222222"/>
          <w:spacing w:val="5"/>
        </w:rPr>
        <w:t>Spiritual Crisis Network Dilemmas</w:t>
      </w:r>
    </w:p>
    <w:p w14:paraId="2DF470F5" w14:textId="20A48309" w:rsidR="00190BB4" w:rsidRPr="00481524" w:rsidRDefault="008337BF" w:rsidP="00202694">
      <w:pPr>
        <w:spacing w:line="360" w:lineRule="auto"/>
        <w:rPr>
          <w:rFonts w:cstheme="minorHAnsi"/>
          <w:color w:val="222222"/>
          <w:spacing w:val="5"/>
        </w:rPr>
      </w:pPr>
      <w:r w:rsidRPr="00481524">
        <w:rPr>
          <w:rFonts w:cstheme="minorHAnsi"/>
          <w:color w:val="222222"/>
          <w:spacing w:val="5"/>
        </w:rPr>
        <w:t xml:space="preserve">The impetus for this paper arose out of real word dilemmas </w:t>
      </w:r>
      <w:r w:rsidR="002445A2" w:rsidRPr="00481524">
        <w:rPr>
          <w:rFonts w:cstheme="minorHAnsi"/>
          <w:color w:val="222222"/>
          <w:spacing w:val="5"/>
        </w:rPr>
        <w:t xml:space="preserve">facing the </w:t>
      </w:r>
      <w:r w:rsidR="0053370C" w:rsidRPr="00481524">
        <w:rPr>
          <w:rFonts w:cstheme="minorHAnsi"/>
          <w:color w:val="222222"/>
          <w:spacing w:val="5"/>
        </w:rPr>
        <w:t>Spiritual Crisis Network</w:t>
      </w:r>
      <w:r w:rsidR="0072058C" w:rsidRPr="00481524">
        <w:rPr>
          <w:rFonts w:cstheme="minorHAnsi"/>
          <w:color w:val="222222"/>
          <w:spacing w:val="5"/>
        </w:rPr>
        <w:t xml:space="preserve"> (SCN)</w:t>
      </w:r>
      <w:r w:rsidR="00715B17" w:rsidRPr="00481524">
        <w:rPr>
          <w:rFonts w:cstheme="minorHAnsi"/>
          <w:color w:val="222222"/>
          <w:spacing w:val="5"/>
        </w:rPr>
        <w:t>, the UK organisation set up to support those strugg</w:t>
      </w:r>
      <w:r w:rsidR="009E563F">
        <w:rPr>
          <w:rFonts w:cstheme="minorHAnsi"/>
          <w:color w:val="222222"/>
          <w:spacing w:val="5"/>
        </w:rPr>
        <w:t>ling with anomalous experiences;</w:t>
      </w:r>
      <w:r w:rsidR="00285C90" w:rsidRPr="00481524">
        <w:rPr>
          <w:rFonts w:cstheme="minorHAnsi"/>
          <w:color w:val="222222"/>
          <w:spacing w:val="5"/>
        </w:rPr>
        <w:t xml:space="preserve"> the ‘cliffs of fall’ of the Hopkins quote,</w:t>
      </w:r>
      <w:r w:rsidR="00715B17" w:rsidRPr="00481524">
        <w:rPr>
          <w:rFonts w:cstheme="minorHAnsi"/>
          <w:color w:val="222222"/>
          <w:spacing w:val="5"/>
        </w:rPr>
        <w:t xml:space="preserve"> and to promote a s</w:t>
      </w:r>
      <w:r w:rsidR="009E563F">
        <w:rPr>
          <w:rFonts w:cstheme="minorHAnsi"/>
          <w:color w:val="222222"/>
          <w:spacing w:val="5"/>
        </w:rPr>
        <w:t xml:space="preserve">piritual understanding of these. </w:t>
      </w:r>
      <w:r w:rsidR="00715B17" w:rsidRPr="00481524">
        <w:rPr>
          <w:rFonts w:cstheme="minorHAnsi"/>
          <w:color w:val="222222"/>
          <w:spacing w:val="5"/>
        </w:rPr>
        <w:t>(</w:t>
      </w:r>
      <w:hyperlink r:id="rId6" w:history="1">
        <w:r w:rsidR="00715B17" w:rsidRPr="00481524">
          <w:rPr>
            <w:rStyle w:val="Hyperlink"/>
            <w:rFonts w:cstheme="minorHAnsi"/>
            <w:spacing w:val="5"/>
          </w:rPr>
          <w:t>www.spiritualcrisisnetwork.uk</w:t>
        </w:r>
      </w:hyperlink>
      <w:r w:rsidR="00715B17" w:rsidRPr="00481524">
        <w:rPr>
          <w:rFonts w:cstheme="minorHAnsi"/>
          <w:color w:val="222222"/>
          <w:spacing w:val="5"/>
        </w:rPr>
        <w:t xml:space="preserve">)  </w:t>
      </w:r>
      <w:r w:rsidR="0072058C" w:rsidRPr="00481524">
        <w:rPr>
          <w:rFonts w:cstheme="minorHAnsi"/>
          <w:color w:val="222222"/>
          <w:spacing w:val="5"/>
        </w:rPr>
        <w:t xml:space="preserve"> </w:t>
      </w:r>
    </w:p>
    <w:p w14:paraId="76CAA125" w14:textId="0F2DD98F" w:rsidR="005D526A" w:rsidRPr="00481524" w:rsidRDefault="0072058C" w:rsidP="00202694">
      <w:pPr>
        <w:spacing w:line="360" w:lineRule="auto"/>
        <w:rPr>
          <w:rFonts w:cstheme="minorHAnsi"/>
          <w:color w:val="222222"/>
          <w:spacing w:val="5"/>
        </w:rPr>
      </w:pPr>
      <w:r w:rsidRPr="00481524">
        <w:rPr>
          <w:rFonts w:cstheme="minorHAnsi"/>
          <w:color w:val="222222"/>
          <w:spacing w:val="5"/>
        </w:rPr>
        <w:t xml:space="preserve">One </w:t>
      </w:r>
      <w:r w:rsidR="00285C90" w:rsidRPr="00481524">
        <w:rPr>
          <w:rFonts w:cstheme="minorHAnsi"/>
          <w:color w:val="222222"/>
          <w:spacing w:val="5"/>
        </w:rPr>
        <w:t xml:space="preserve">practical </w:t>
      </w:r>
      <w:r w:rsidRPr="00481524">
        <w:rPr>
          <w:rFonts w:cstheme="minorHAnsi"/>
          <w:color w:val="222222"/>
          <w:spacing w:val="5"/>
        </w:rPr>
        <w:t>dilemma</w:t>
      </w:r>
      <w:r w:rsidR="00285C90" w:rsidRPr="00481524">
        <w:rPr>
          <w:rFonts w:cstheme="minorHAnsi"/>
          <w:color w:val="222222"/>
          <w:spacing w:val="5"/>
        </w:rPr>
        <w:t xml:space="preserve"> facing SCN</w:t>
      </w:r>
      <w:r w:rsidRPr="00481524">
        <w:rPr>
          <w:rFonts w:cstheme="minorHAnsi"/>
          <w:color w:val="222222"/>
          <w:spacing w:val="5"/>
        </w:rPr>
        <w:t xml:space="preserve"> concerns </w:t>
      </w:r>
      <w:r w:rsidR="0053370C" w:rsidRPr="00481524">
        <w:rPr>
          <w:rFonts w:cstheme="minorHAnsi"/>
          <w:color w:val="222222"/>
          <w:spacing w:val="5"/>
        </w:rPr>
        <w:t>the topic of evolving consciousness. This is</w:t>
      </w:r>
      <w:r w:rsidR="002445A2" w:rsidRPr="00481524">
        <w:rPr>
          <w:rFonts w:cstheme="minorHAnsi"/>
          <w:color w:val="222222"/>
          <w:spacing w:val="5"/>
        </w:rPr>
        <w:t xml:space="preserve"> roo</w:t>
      </w:r>
      <w:r w:rsidR="005D526A" w:rsidRPr="00481524">
        <w:rPr>
          <w:rFonts w:cstheme="minorHAnsi"/>
          <w:color w:val="222222"/>
          <w:spacing w:val="5"/>
        </w:rPr>
        <w:t>ted in</w:t>
      </w:r>
      <w:r w:rsidR="00190BB4" w:rsidRPr="00481524">
        <w:rPr>
          <w:rFonts w:cstheme="minorHAnsi"/>
          <w:color w:val="222222"/>
          <w:spacing w:val="5"/>
        </w:rPr>
        <w:t xml:space="preserve"> ideas promoted by</w:t>
      </w:r>
      <w:r w:rsidR="005D526A" w:rsidRPr="00481524">
        <w:rPr>
          <w:rFonts w:cstheme="minorHAnsi"/>
          <w:color w:val="222222"/>
          <w:spacing w:val="5"/>
        </w:rPr>
        <w:t xml:space="preserve"> </w:t>
      </w:r>
      <w:proofErr w:type="spellStart"/>
      <w:r w:rsidR="005D526A" w:rsidRPr="00481524">
        <w:rPr>
          <w:rFonts w:cstheme="minorHAnsi"/>
          <w:color w:val="222222"/>
          <w:spacing w:val="5"/>
        </w:rPr>
        <w:t>Grof</w:t>
      </w:r>
      <w:proofErr w:type="spellEnd"/>
      <w:r w:rsidR="00190BB4" w:rsidRPr="00481524">
        <w:rPr>
          <w:rFonts w:cstheme="minorHAnsi"/>
          <w:color w:val="222222"/>
          <w:spacing w:val="5"/>
        </w:rPr>
        <w:t>,</w:t>
      </w:r>
      <w:r w:rsidR="005D526A" w:rsidRPr="00481524">
        <w:rPr>
          <w:rFonts w:cstheme="minorHAnsi"/>
          <w:color w:val="222222"/>
          <w:spacing w:val="5"/>
        </w:rPr>
        <w:t xml:space="preserve"> founding</w:t>
      </w:r>
      <w:r w:rsidR="00190BB4" w:rsidRPr="00481524">
        <w:rPr>
          <w:rFonts w:cstheme="minorHAnsi"/>
          <w:color w:val="222222"/>
          <w:spacing w:val="5"/>
        </w:rPr>
        <w:t xml:space="preserve"> father of the spiritual emergency community of which SCN is a part</w:t>
      </w:r>
      <w:r w:rsidR="002445A2" w:rsidRPr="00481524">
        <w:rPr>
          <w:rFonts w:cstheme="minorHAnsi"/>
          <w:color w:val="222222"/>
          <w:spacing w:val="5"/>
        </w:rPr>
        <w:t>.</w:t>
      </w:r>
      <w:r w:rsidR="005D526A" w:rsidRPr="00481524">
        <w:rPr>
          <w:rFonts w:cstheme="minorHAnsi"/>
          <w:color w:val="222222"/>
          <w:spacing w:val="5"/>
        </w:rPr>
        <w:t xml:space="preserve"> </w:t>
      </w:r>
      <w:proofErr w:type="spellStart"/>
      <w:r w:rsidR="005D526A" w:rsidRPr="00481524">
        <w:rPr>
          <w:rFonts w:cstheme="minorHAnsi"/>
          <w:color w:val="222222"/>
          <w:spacing w:val="5"/>
        </w:rPr>
        <w:t>Grof</w:t>
      </w:r>
      <w:proofErr w:type="spellEnd"/>
      <w:r w:rsidR="005D526A" w:rsidRPr="00481524">
        <w:rPr>
          <w:rFonts w:cstheme="minorHAnsi"/>
          <w:color w:val="222222"/>
          <w:spacing w:val="5"/>
        </w:rPr>
        <w:t xml:space="preserve"> &amp; </w:t>
      </w:r>
      <w:proofErr w:type="spellStart"/>
      <w:r w:rsidR="005D526A" w:rsidRPr="00481524">
        <w:rPr>
          <w:rFonts w:cstheme="minorHAnsi"/>
          <w:color w:val="222222"/>
          <w:spacing w:val="5"/>
        </w:rPr>
        <w:t>Grof</w:t>
      </w:r>
      <w:proofErr w:type="spellEnd"/>
      <w:r w:rsidR="005D526A" w:rsidRPr="00481524">
        <w:rPr>
          <w:rFonts w:cstheme="minorHAnsi"/>
          <w:color w:val="222222"/>
          <w:spacing w:val="5"/>
        </w:rPr>
        <w:t xml:space="preserve"> (1991) write:</w:t>
      </w:r>
    </w:p>
    <w:p w14:paraId="6AA00392" w14:textId="00936A68" w:rsidR="005D526A" w:rsidRPr="00481524" w:rsidRDefault="005D526A" w:rsidP="00202694">
      <w:pPr>
        <w:spacing w:line="360" w:lineRule="auto"/>
        <w:ind w:left="720"/>
        <w:rPr>
          <w:rFonts w:cstheme="minorHAnsi"/>
          <w:color w:val="222222"/>
          <w:spacing w:val="5"/>
        </w:rPr>
      </w:pPr>
      <w:r w:rsidRPr="00481524">
        <w:rPr>
          <w:rFonts w:cstheme="minorHAnsi"/>
          <w:color w:val="222222"/>
          <w:spacing w:val="5"/>
        </w:rPr>
        <w:t xml:space="preserve">Many researchers in the field of transpersonal psychology believe that the growing interest in spirituality and the increasing incidence of spontaneous mystical experiences </w:t>
      </w:r>
      <w:r w:rsidRPr="00481524">
        <w:rPr>
          <w:rFonts w:cstheme="minorHAnsi"/>
          <w:color w:val="222222"/>
          <w:spacing w:val="5"/>
        </w:rPr>
        <w:lastRenderedPageBreak/>
        <w:t>represent an evolutionary trend toward an entirely new level of human consciousness. (P.237)</w:t>
      </w:r>
      <w:r w:rsidR="002445A2" w:rsidRPr="00481524">
        <w:rPr>
          <w:rFonts w:cstheme="minorHAnsi"/>
          <w:color w:val="222222"/>
          <w:spacing w:val="5"/>
        </w:rPr>
        <w:t xml:space="preserve"> </w:t>
      </w:r>
    </w:p>
    <w:p w14:paraId="4E16BA82" w14:textId="161DD407" w:rsidR="00B55BBA" w:rsidRPr="00481524" w:rsidRDefault="0072058C" w:rsidP="00202694">
      <w:pPr>
        <w:spacing w:line="360" w:lineRule="auto"/>
        <w:rPr>
          <w:rFonts w:cstheme="minorHAnsi"/>
          <w:color w:val="222222"/>
          <w:spacing w:val="5"/>
        </w:rPr>
      </w:pPr>
      <w:r w:rsidRPr="00481524">
        <w:rPr>
          <w:rFonts w:cstheme="minorHAnsi"/>
          <w:color w:val="222222"/>
          <w:spacing w:val="5"/>
        </w:rPr>
        <w:t>So far so good. This notion</w:t>
      </w:r>
      <w:r w:rsidR="002445A2" w:rsidRPr="00481524">
        <w:rPr>
          <w:rFonts w:cstheme="minorHAnsi"/>
          <w:color w:val="222222"/>
          <w:spacing w:val="5"/>
        </w:rPr>
        <w:t xml:space="preserve"> provides a basis for optimism around anomalous experiencing. </w:t>
      </w:r>
      <w:r w:rsidR="00F56167" w:rsidRPr="00481524">
        <w:rPr>
          <w:rFonts w:cstheme="minorHAnsi"/>
          <w:color w:val="222222"/>
          <w:spacing w:val="5"/>
        </w:rPr>
        <w:t xml:space="preserve"> </w:t>
      </w:r>
      <w:r w:rsidR="002445A2" w:rsidRPr="00481524">
        <w:rPr>
          <w:rFonts w:cstheme="minorHAnsi"/>
          <w:color w:val="222222"/>
          <w:spacing w:val="5"/>
        </w:rPr>
        <w:t>However,</w:t>
      </w:r>
      <w:r w:rsidR="00F56167" w:rsidRPr="00481524">
        <w:rPr>
          <w:rFonts w:cstheme="minorHAnsi"/>
          <w:color w:val="222222"/>
          <w:spacing w:val="5"/>
        </w:rPr>
        <w:t xml:space="preserve"> where it is claimed as scientific fact based on spurious</w:t>
      </w:r>
      <w:r w:rsidR="009E563F">
        <w:rPr>
          <w:rFonts w:cstheme="minorHAnsi"/>
          <w:color w:val="222222"/>
          <w:spacing w:val="5"/>
        </w:rPr>
        <w:t xml:space="preserve"> application of</w:t>
      </w:r>
      <w:r w:rsidR="00F56167" w:rsidRPr="00481524">
        <w:rPr>
          <w:rFonts w:cstheme="minorHAnsi"/>
          <w:color w:val="222222"/>
          <w:spacing w:val="5"/>
        </w:rPr>
        <w:t xml:space="preserve"> quantum theory (</w:t>
      </w:r>
      <w:proofErr w:type="spellStart"/>
      <w:r w:rsidR="00F56167" w:rsidRPr="00481524">
        <w:rPr>
          <w:rFonts w:cstheme="minorHAnsi"/>
          <w:color w:val="222222"/>
          <w:spacing w:val="5"/>
        </w:rPr>
        <w:t>eg.</w:t>
      </w:r>
      <w:proofErr w:type="spellEnd"/>
      <w:r w:rsidR="00F56167" w:rsidRPr="00481524">
        <w:rPr>
          <w:rFonts w:cstheme="minorHAnsi"/>
          <w:color w:val="222222"/>
          <w:spacing w:val="5"/>
        </w:rPr>
        <w:t xml:space="preserve"> Goswami</w:t>
      </w:r>
      <w:r w:rsidR="004106BB" w:rsidRPr="00481524">
        <w:rPr>
          <w:rFonts w:cstheme="minorHAnsi"/>
          <w:color w:val="222222"/>
          <w:spacing w:val="5"/>
        </w:rPr>
        <w:t xml:space="preserve"> 2012</w:t>
      </w:r>
      <w:r w:rsidR="00F56167" w:rsidRPr="00481524">
        <w:rPr>
          <w:rFonts w:cstheme="minorHAnsi"/>
          <w:color w:val="222222"/>
          <w:spacing w:val="5"/>
        </w:rPr>
        <w:t>),</w:t>
      </w:r>
      <w:r w:rsidR="002445A2" w:rsidRPr="00481524">
        <w:rPr>
          <w:rFonts w:cstheme="minorHAnsi"/>
          <w:color w:val="222222"/>
          <w:spacing w:val="5"/>
        </w:rPr>
        <w:t xml:space="preserve"> caution is needed.</w:t>
      </w:r>
    </w:p>
    <w:p w14:paraId="58FDE2DE" w14:textId="1E379CA3" w:rsidR="00B55BBA" w:rsidRPr="00481524" w:rsidRDefault="0053370C" w:rsidP="00202694">
      <w:pPr>
        <w:spacing w:line="360" w:lineRule="auto"/>
        <w:rPr>
          <w:rFonts w:cstheme="minorHAnsi"/>
          <w:color w:val="222222"/>
          <w:spacing w:val="5"/>
        </w:rPr>
      </w:pPr>
      <w:r w:rsidRPr="00481524">
        <w:rPr>
          <w:rFonts w:cstheme="minorHAnsi"/>
          <w:color w:val="222222"/>
          <w:spacing w:val="5"/>
        </w:rPr>
        <w:t>On the other hand</w:t>
      </w:r>
      <w:r w:rsidR="00805909" w:rsidRPr="00481524">
        <w:rPr>
          <w:rFonts w:cstheme="minorHAnsi"/>
          <w:color w:val="222222"/>
          <w:spacing w:val="5"/>
        </w:rPr>
        <w:t xml:space="preserve">, </w:t>
      </w:r>
      <w:r w:rsidRPr="00481524">
        <w:rPr>
          <w:rFonts w:cstheme="minorHAnsi"/>
          <w:color w:val="222222"/>
          <w:spacing w:val="5"/>
        </w:rPr>
        <w:t>there is a scientific body of research demonstrating the advantage in terms of health outcome of non pathologizing ways of conceptualising anomalous experiencing</w:t>
      </w:r>
      <w:r w:rsidR="00B55BBA" w:rsidRPr="00481524">
        <w:rPr>
          <w:rFonts w:cstheme="minorHAnsi"/>
          <w:color w:val="222222"/>
          <w:spacing w:val="5"/>
        </w:rPr>
        <w:t xml:space="preserve"> (Brett et al</w:t>
      </w:r>
      <w:r w:rsidR="002445A2" w:rsidRPr="00481524">
        <w:rPr>
          <w:rFonts w:cstheme="minorHAnsi"/>
          <w:color w:val="222222"/>
          <w:spacing w:val="5"/>
        </w:rPr>
        <w:t xml:space="preserve"> 2013</w:t>
      </w:r>
      <w:r w:rsidR="00B55BBA" w:rsidRPr="00481524">
        <w:rPr>
          <w:rFonts w:cstheme="minorHAnsi"/>
          <w:color w:val="222222"/>
          <w:spacing w:val="5"/>
        </w:rPr>
        <w:t>, Heriot-Mai</w:t>
      </w:r>
      <w:r w:rsidR="00715B17" w:rsidRPr="00481524">
        <w:rPr>
          <w:rFonts w:cstheme="minorHAnsi"/>
          <w:color w:val="222222"/>
          <w:spacing w:val="5"/>
        </w:rPr>
        <w:t>t</w:t>
      </w:r>
      <w:r w:rsidR="00B55BBA" w:rsidRPr="00481524">
        <w:rPr>
          <w:rFonts w:cstheme="minorHAnsi"/>
          <w:color w:val="222222"/>
          <w:spacing w:val="5"/>
        </w:rPr>
        <w:t>lan</w:t>
      </w:r>
      <w:r w:rsidR="002445A2" w:rsidRPr="00481524">
        <w:rPr>
          <w:rFonts w:cstheme="minorHAnsi"/>
          <w:color w:val="222222"/>
          <w:spacing w:val="5"/>
        </w:rPr>
        <w:t>d, Knight &amp; Peters 2012</w:t>
      </w:r>
      <w:r w:rsidR="00B55BBA" w:rsidRPr="00481524">
        <w:rPr>
          <w:rFonts w:cstheme="minorHAnsi"/>
          <w:color w:val="222222"/>
          <w:spacing w:val="5"/>
        </w:rPr>
        <w:t>)</w:t>
      </w:r>
      <w:r w:rsidR="00285C90" w:rsidRPr="00481524">
        <w:rPr>
          <w:rFonts w:cstheme="minorHAnsi"/>
          <w:color w:val="222222"/>
          <w:spacing w:val="5"/>
        </w:rPr>
        <w:t xml:space="preserve">, of which </w:t>
      </w:r>
      <w:proofErr w:type="spellStart"/>
      <w:r w:rsidR="00285C90" w:rsidRPr="00481524">
        <w:rPr>
          <w:rFonts w:cstheme="minorHAnsi"/>
          <w:color w:val="222222"/>
          <w:spacing w:val="5"/>
        </w:rPr>
        <w:t>Grof’s</w:t>
      </w:r>
      <w:proofErr w:type="spellEnd"/>
      <w:r w:rsidR="00285C90" w:rsidRPr="00481524">
        <w:rPr>
          <w:rFonts w:cstheme="minorHAnsi"/>
          <w:color w:val="222222"/>
          <w:spacing w:val="5"/>
        </w:rPr>
        <w:t xml:space="preserve"> evolutionary theory is one example.</w:t>
      </w:r>
      <w:r w:rsidRPr="00481524">
        <w:rPr>
          <w:rFonts w:cstheme="minorHAnsi"/>
          <w:color w:val="222222"/>
          <w:spacing w:val="5"/>
        </w:rPr>
        <w:t xml:space="preserve"> </w:t>
      </w:r>
      <w:r w:rsidR="001B652E">
        <w:rPr>
          <w:rFonts w:cstheme="minorHAnsi"/>
          <w:color w:val="222222"/>
          <w:spacing w:val="5"/>
        </w:rPr>
        <w:t>The potential of psychosis (anomalous experiencing) to lead to personal growth and development is similarly attested in the post-traumatic growth research literature (</w:t>
      </w:r>
      <w:r w:rsidR="00E1013C">
        <w:rPr>
          <w:rFonts w:cstheme="minorHAnsi"/>
          <w:color w:val="222222"/>
          <w:spacing w:val="5"/>
        </w:rPr>
        <w:t>e.g.</w:t>
      </w:r>
      <w:r w:rsidR="001B652E">
        <w:rPr>
          <w:rFonts w:cstheme="minorHAnsi"/>
          <w:color w:val="222222"/>
          <w:spacing w:val="5"/>
        </w:rPr>
        <w:t>Jordan et al. 2020)</w:t>
      </w:r>
    </w:p>
    <w:p w14:paraId="1EF55018" w14:textId="2906A37D" w:rsidR="009E19A0" w:rsidRPr="00481524" w:rsidRDefault="00B55BBA" w:rsidP="00202694">
      <w:pPr>
        <w:spacing w:line="360" w:lineRule="auto"/>
        <w:rPr>
          <w:rFonts w:cstheme="minorHAnsi"/>
          <w:color w:val="222222"/>
          <w:spacing w:val="5"/>
        </w:rPr>
      </w:pPr>
      <w:r w:rsidRPr="00481524">
        <w:rPr>
          <w:rFonts w:cstheme="minorHAnsi"/>
          <w:color w:val="222222"/>
          <w:spacing w:val="5"/>
        </w:rPr>
        <w:t>The issue of scientific respectability</w:t>
      </w:r>
      <w:r w:rsidR="002445A2" w:rsidRPr="00481524">
        <w:rPr>
          <w:rFonts w:cstheme="minorHAnsi"/>
          <w:color w:val="222222"/>
          <w:spacing w:val="5"/>
        </w:rPr>
        <w:t xml:space="preserve"> versus the utility of </w:t>
      </w:r>
      <w:r w:rsidR="00A236B7" w:rsidRPr="00481524">
        <w:rPr>
          <w:rFonts w:cstheme="minorHAnsi"/>
          <w:color w:val="222222"/>
          <w:spacing w:val="5"/>
        </w:rPr>
        <w:t>non-pathologizing conceptualisations</w:t>
      </w:r>
      <w:r w:rsidRPr="00481524">
        <w:rPr>
          <w:rFonts w:cstheme="minorHAnsi"/>
          <w:color w:val="222222"/>
          <w:spacing w:val="5"/>
        </w:rPr>
        <w:t xml:space="preserve"> came up over</w:t>
      </w:r>
      <w:r w:rsidR="0053370C" w:rsidRPr="00481524">
        <w:rPr>
          <w:rFonts w:cstheme="minorHAnsi"/>
          <w:color w:val="222222"/>
          <w:spacing w:val="5"/>
        </w:rPr>
        <w:t xml:space="preserve"> whether it was permissible to put something about astrology on the </w:t>
      </w:r>
      <w:r w:rsidR="0072058C" w:rsidRPr="00481524">
        <w:rPr>
          <w:rFonts w:cstheme="minorHAnsi"/>
          <w:color w:val="222222"/>
          <w:spacing w:val="5"/>
        </w:rPr>
        <w:t xml:space="preserve">SCN </w:t>
      </w:r>
      <w:r w:rsidR="0053370C" w:rsidRPr="00481524">
        <w:rPr>
          <w:rFonts w:cstheme="minorHAnsi"/>
          <w:color w:val="222222"/>
          <w:spacing w:val="5"/>
        </w:rPr>
        <w:t>website.</w:t>
      </w:r>
      <w:r w:rsidR="009E19A0" w:rsidRPr="00481524">
        <w:rPr>
          <w:rFonts w:cstheme="minorHAnsi"/>
          <w:color w:val="222222"/>
          <w:spacing w:val="5"/>
        </w:rPr>
        <w:t xml:space="preserve"> Th</w:t>
      </w:r>
      <w:r w:rsidR="00A236B7" w:rsidRPr="00481524">
        <w:rPr>
          <w:rFonts w:cstheme="minorHAnsi"/>
          <w:color w:val="222222"/>
          <w:spacing w:val="5"/>
        </w:rPr>
        <w:t xml:space="preserve">is is one </w:t>
      </w:r>
      <w:r w:rsidR="009E19A0" w:rsidRPr="00481524">
        <w:rPr>
          <w:rFonts w:cstheme="minorHAnsi"/>
          <w:color w:val="222222"/>
          <w:spacing w:val="5"/>
        </w:rPr>
        <w:t>of</w:t>
      </w:r>
      <w:r w:rsidR="00A236B7" w:rsidRPr="00481524">
        <w:rPr>
          <w:rFonts w:cstheme="minorHAnsi"/>
          <w:color w:val="222222"/>
          <w:spacing w:val="5"/>
        </w:rPr>
        <w:t xml:space="preserve"> the</w:t>
      </w:r>
      <w:r w:rsidR="009E19A0" w:rsidRPr="00481524">
        <w:rPr>
          <w:rFonts w:cstheme="minorHAnsi"/>
          <w:color w:val="222222"/>
          <w:spacing w:val="5"/>
        </w:rPr>
        <w:t xml:space="preserve"> popular ways to make sense of anomalous experiencing, which, in con</w:t>
      </w:r>
      <w:r w:rsidRPr="00481524">
        <w:rPr>
          <w:rFonts w:cstheme="minorHAnsi"/>
          <w:color w:val="222222"/>
          <w:spacing w:val="5"/>
        </w:rPr>
        <w:t>trast to medical diagnosis, do</w:t>
      </w:r>
      <w:r w:rsidR="009E19A0" w:rsidRPr="00481524">
        <w:rPr>
          <w:rFonts w:cstheme="minorHAnsi"/>
          <w:color w:val="222222"/>
          <w:spacing w:val="5"/>
        </w:rPr>
        <w:t xml:space="preserve"> not demolish the individual’s sense of identity. On the contrary, these conceptualisations give non-pathologizing meaning and hope</w:t>
      </w:r>
      <w:r w:rsidR="00190BB4" w:rsidRPr="00481524">
        <w:rPr>
          <w:rFonts w:cstheme="minorHAnsi"/>
          <w:color w:val="222222"/>
          <w:spacing w:val="5"/>
        </w:rPr>
        <w:t>,</w:t>
      </w:r>
      <w:r w:rsidR="009E19A0" w:rsidRPr="00481524">
        <w:rPr>
          <w:rFonts w:cstheme="minorHAnsi"/>
          <w:color w:val="222222"/>
          <w:spacing w:val="5"/>
        </w:rPr>
        <w:t xml:space="preserve"> through the</w:t>
      </w:r>
      <w:r w:rsidRPr="00481524">
        <w:rPr>
          <w:rFonts w:cstheme="minorHAnsi"/>
          <w:color w:val="222222"/>
          <w:spacing w:val="5"/>
        </w:rPr>
        <w:t xml:space="preserve"> idea that exploration in</w:t>
      </w:r>
      <w:r w:rsidR="009E19A0" w:rsidRPr="00481524">
        <w:rPr>
          <w:rFonts w:cstheme="minorHAnsi"/>
          <w:color w:val="222222"/>
          <w:spacing w:val="5"/>
        </w:rPr>
        <w:t xml:space="preserve"> the territory of non-ordinary experience is a way out of a stuck place</w:t>
      </w:r>
      <w:r w:rsidRPr="00481524">
        <w:rPr>
          <w:rFonts w:cstheme="minorHAnsi"/>
          <w:color w:val="222222"/>
          <w:spacing w:val="5"/>
        </w:rPr>
        <w:t>,</w:t>
      </w:r>
      <w:r w:rsidR="009E19A0" w:rsidRPr="00481524">
        <w:rPr>
          <w:rFonts w:cstheme="minorHAnsi"/>
          <w:color w:val="222222"/>
          <w:spacing w:val="5"/>
        </w:rPr>
        <w:t xml:space="preserve"> and has potential for growth and transformation. </w:t>
      </w:r>
      <w:proofErr w:type="spellStart"/>
      <w:r w:rsidR="009E19A0" w:rsidRPr="00481524">
        <w:rPr>
          <w:rFonts w:cstheme="minorHAnsi"/>
          <w:color w:val="222222"/>
          <w:spacing w:val="5"/>
        </w:rPr>
        <w:t>Grof’s</w:t>
      </w:r>
      <w:proofErr w:type="spellEnd"/>
      <w:r w:rsidR="009E19A0" w:rsidRPr="00481524">
        <w:rPr>
          <w:rFonts w:cstheme="minorHAnsi"/>
          <w:color w:val="222222"/>
          <w:spacing w:val="5"/>
        </w:rPr>
        <w:t xml:space="preserve"> ideas of spiritual emergence and emergency </w:t>
      </w:r>
      <w:r w:rsidR="00190BB4" w:rsidRPr="00481524">
        <w:rPr>
          <w:rFonts w:cstheme="minorHAnsi"/>
          <w:color w:val="222222"/>
          <w:spacing w:val="5"/>
        </w:rPr>
        <w:t>are another example</w:t>
      </w:r>
      <w:r w:rsidR="009E563F">
        <w:rPr>
          <w:rFonts w:cstheme="minorHAnsi"/>
          <w:color w:val="222222"/>
          <w:spacing w:val="5"/>
        </w:rPr>
        <w:t xml:space="preserve">. A scientific case can be </w:t>
      </w:r>
      <w:r w:rsidR="009E19A0" w:rsidRPr="00481524">
        <w:rPr>
          <w:rFonts w:cstheme="minorHAnsi"/>
          <w:color w:val="222222"/>
          <w:spacing w:val="5"/>
        </w:rPr>
        <w:t>made for the healing power of these conceptualisations, even if some of the meaning systems on which they are based cannot be verified by science.</w:t>
      </w:r>
      <w:r w:rsidR="00A236B7" w:rsidRPr="00481524">
        <w:rPr>
          <w:rFonts w:cstheme="minorHAnsi"/>
          <w:color w:val="222222"/>
          <w:spacing w:val="5"/>
        </w:rPr>
        <w:t xml:space="preserve"> I am calling these myths.</w:t>
      </w:r>
    </w:p>
    <w:p w14:paraId="440E5C58" w14:textId="31E1167F" w:rsidR="009E19A0" w:rsidRPr="00481524" w:rsidRDefault="009E19A0" w:rsidP="00202694">
      <w:pPr>
        <w:spacing w:line="360" w:lineRule="auto"/>
        <w:rPr>
          <w:rFonts w:cstheme="minorHAnsi"/>
          <w:color w:val="222222"/>
          <w:spacing w:val="5"/>
        </w:rPr>
      </w:pPr>
      <w:r w:rsidRPr="00481524">
        <w:rPr>
          <w:rFonts w:cstheme="minorHAnsi"/>
          <w:color w:val="222222"/>
          <w:spacing w:val="5"/>
        </w:rPr>
        <w:t>The fudge comes when people are determined to claim scientific authentication</w:t>
      </w:r>
      <w:r w:rsidR="00190BB4" w:rsidRPr="00481524">
        <w:rPr>
          <w:rFonts w:cstheme="minorHAnsi"/>
          <w:color w:val="222222"/>
          <w:spacing w:val="5"/>
        </w:rPr>
        <w:t>, and so unique ‘truth’ status,</w:t>
      </w:r>
      <w:r w:rsidR="001628E3" w:rsidRPr="00481524">
        <w:rPr>
          <w:rFonts w:cstheme="minorHAnsi"/>
          <w:color w:val="222222"/>
          <w:spacing w:val="5"/>
        </w:rPr>
        <w:t xml:space="preserve"> for particular</w:t>
      </w:r>
      <w:r w:rsidRPr="00481524">
        <w:rPr>
          <w:rFonts w:cstheme="minorHAnsi"/>
          <w:color w:val="222222"/>
          <w:spacing w:val="5"/>
        </w:rPr>
        <w:t xml:space="preserve"> </w:t>
      </w:r>
      <w:r w:rsidR="00A236B7" w:rsidRPr="00481524">
        <w:rPr>
          <w:rFonts w:cstheme="minorHAnsi"/>
          <w:color w:val="222222"/>
          <w:spacing w:val="5"/>
        </w:rPr>
        <w:t>myths</w:t>
      </w:r>
      <w:r w:rsidRPr="00481524">
        <w:rPr>
          <w:rFonts w:cstheme="minorHAnsi"/>
          <w:color w:val="222222"/>
          <w:spacing w:val="5"/>
        </w:rPr>
        <w:t>. It is here that I want to step in with the concept of Ways of Knowing</w:t>
      </w:r>
      <w:r w:rsidR="00190BB4" w:rsidRPr="00481524">
        <w:rPr>
          <w:rFonts w:cstheme="minorHAnsi"/>
          <w:color w:val="222222"/>
          <w:spacing w:val="5"/>
        </w:rPr>
        <w:t>, and argue on this basis, t</w:t>
      </w:r>
      <w:r w:rsidR="00EF3126" w:rsidRPr="00481524">
        <w:rPr>
          <w:rFonts w:cstheme="minorHAnsi"/>
          <w:color w:val="222222"/>
          <w:spacing w:val="5"/>
        </w:rPr>
        <w:t xml:space="preserve">he validity of myths – </w:t>
      </w:r>
      <w:r w:rsidR="00B55BBA" w:rsidRPr="00481524">
        <w:rPr>
          <w:rFonts w:cstheme="minorHAnsi"/>
          <w:color w:val="222222"/>
          <w:spacing w:val="5"/>
        </w:rPr>
        <w:t xml:space="preserve"> for</w:t>
      </w:r>
      <w:r w:rsidR="00EF3126" w:rsidRPr="00481524">
        <w:rPr>
          <w:rFonts w:cstheme="minorHAnsi"/>
          <w:color w:val="222222"/>
          <w:spacing w:val="5"/>
        </w:rPr>
        <w:t xml:space="preserve"> purposes such as</w:t>
      </w:r>
      <w:r w:rsidR="00B55BBA" w:rsidRPr="00481524">
        <w:rPr>
          <w:rFonts w:cstheme="minorHAnsi"/>
          <w:color w:val="222222"/>
          <w:spacing w:val="5"/>
        </w:rPr>
        <w:t xml:space="preserve"> navigating states of consciousness ‘beyond the threshold’ </w:t>
      </w:r>
      <w:r w:rsidR="00190BB4" w:rsidRPr="00481524">
        <w:rPr>
          <w:rFonts w:cstheme="minorHAnsi"/>
          <w:color w:val="222222"/>
          <w:spacing w:val="5"/>
        </w:rPr>
        <w:t>of ordinary awareness</w:t>
      </w:r>
      <w:r w:rsidR="00EF3126" w:rsidRPr="00481524">
        <w:rPr>
          <w:rFonts w:cstheme="minorHAnsi"/>
          <w:color w:val="222222"/>
          <w:spacing w:val="5"/>
        </w:rPr>
        <w:t>;</w:t>
      </w:r>
      <w:r w:rsidR="0072058C" w:rsidRPr="00481524">
        <w:rPr>
          <w:rFonts w:cstheme="minorHAnsi"/>
          <w:color w:val="222222"/>
          <w:spacing w:val="5"/>
        </w:rPr>
        <w:t xml:space="preserve"> </w:t>
      </w:r>
      <w:r w:rsidR="00190BB4" w:rsidRPr="00481524">
        <w:rPr>
          <w:rFonts w:cstheme="minorHAnsi"/>
          <w:color w:val="222222"/>
          <w:spacing w:val="5"/>
        </w:rPr>
        <w:t>and to help</w:t>
      </w:r>
      <w:r w:rsidR="00B55BBA" w:rsidRPr="00481524">
        <w:rPr>
          <w:rFonts w:cstheme="minorHAnsi"/>
          <w:color w:val="222222"/>
          <w:spacing w:val="5"/>
        </w:rPr>
        <w:t xml:space="preserve"> humanity to </w:t>
      </w:r>
      <w:r w:rsidR="00A236B7" w:rsidRPr="00481524">
        <w:rPr>
          <w:rFonts w:cstheme="minorHAnsi"/>
          <w:color w:val="222222"/>
          <w:spacing w:val="5"/>
        </w:rPr>
        <w:t>adapt effectively to</w:t>
      </w:r>
      <w:r w:rsidR="00B55BBA" w:rsidRPr="00481524">
        <w:rPr>
          <w:rFonts w:cstheme="minorHAnsi"/>
          <w:color w:val="222222"/>
          <w:spacing w:val="5"/>
        </w:rPr>
        <w:t xml:space="preserve"> our current crises of environment and health</w:t>
      </w:r>
      <w:r w:rsidR="00EF3126" w:rsidRPr="00481524">
        <w:rPr>
          <w:rFonts w:cstheme="minorHAnsi"/>
          <w:color w:val="222222"/>
          <w:spacing w:val="5"/>
        </w:rPr>
        <w:t>, to give two examples</w:t>
      </w:r>
      <w:r w:rsidR="00B55BBA" w:rsidRPr="00481524">
        <w:rPr>
          <w:rFonts w:cstheme="minorHAnsi"/>
          <w:color w:val="222222"/>
          <w:spacing w:val="5"/>
        </w:rPr>
        <w:t xml:space="preserve">. </w:t>
      </w:r>
      <w:r w:rsidR="001628E3" w:rsidRPr="00481524">
        <w:rPr>
          <w:rFonts w:cstheme="minorHAnsi"/>
          <w:color w:val="222222"/>
          <w:spacing w:val="5"/>
        </w:rPr>
        <w:t xml:space="preserve"> In this way, both myth and science are recognized and respected for their different contribution to human knowing.</w:t>
      </w:r>
    </w:p>
    <w:p w14:paraId="174FE64A" w14:textId="77777777" w:rsidR="009E563F" w:rsidRDefault="009E563F" w:rsidP="00202694">
      <w:pPr>
        <w:spacing w:line="360" w:lineRule="auto"/>
        <w:rPr>
          <w:rFonts w:cstheme="minorHAnsi"/>
          <w:b/>
          <w:color w:val="222222"/>
          <w:spacing w:val="5"/>
        </w:rPr>
      </w:pPr>
    </w:p>
    <w:p w14:paraId="75F97B93" w14:textId="168C16B5" w:rsidR="00F56167" w:rsidRPr="00481524" w:rsidRDefault="00F56167" w:rsidP="00202694">
      <w:pPr>
        <w:spacing w:line="360" w:lineRule="auto"/>
        <w:rPr>
          <w:rFonts w:cstheme="minorHAnsi"/>
          <w:b/>
          <w:color w:val="222222"/>
          <w:spacing w:val="5"/>
        </w:rPr>
      </w:pPr>
      <w:r w:rsidRPr="00481524">
        <w:rPr>
          <w:rFonts w:cstheme="minorHAnsi"/>
          <w:b/>
          <w:color w:val="222222"/>
          <w:spacing w:val="5"/>
        </w:rPr>
        <w:t>Ways of Knowing</w:t>
      </w:r>
    </w:p>
    <w:p w14:paraId="31F1DCA1" w14:textId="44123DCE" w:rsidR="00667206" w:rsidRPr="00481524" w:rsidRDefault="0072058C" w:rsidP="00202694">
      <w:pPr>
        <w:spacing w:line="360" w:lineRule="auto"/>
        <w:rPr>
          <w:rFonts w:cstheme="minorHAnsi"/>
          <w:color w:val="222222"/>
          <w:spacing w:val="5"/>
        </w:rPr>
      </w:pPr>
      <w:r w:rsidRPr="00481524">
        <w:rPr>
          <w:rFonts w:cstheme="minorHAnsi"/>
          <w:color w:val="222222"/>
          <w:spacing w:val="5"/>
        </w:rPr>
        <w:t>The idea of different types of consciousness, based on different leve</w:t>
      </w:r>
      <w:r w:rsidR="00190BB4" w:rsidRPr="00481524">
        <w:rPr>
          <w:rFonts w:cstheme="minorHAnsi"/>
          <w:color w:val="222222"/>
          <w:spacing w:val="5"/>
        </w:rPr>
        <w:t>ls of neural processing is well-</w:t>
      </w:r>
      <w:r w:rsidRPr="00481524">
        <w:rPr>
          <w:rFonts w:cstheme="minorHAnsi"/>
          <w:color w:val="222222"/>
          <w:spacing w:val="5"/>
        </w:rPr>
        <w:t>accepted (</w:t>
      </w:r>
      <w:proofErr w:type="spellStart"/>
      <w:r w:rsidRPr="00481524">
        <w:rPr>
          <w:rFonts w:cstheme="minorHAnsi"/>
          <w:color w:val="222222"/>
          <w:spacing w:val="5"/>
        </w:rPr>
        <w:t>eg.</w:t>
      </w:r>
      <w:proofErr w:type="spellEnd"/>
      <w:r w:rsidRPr="00481524">
        <w:rPr>
          <w:rFonts w:cstheme="minorHAnsi"/>
          <w:color w:val="222222"/>
          <w:spacing w:val="5"/>
        </w:rPr>
        <w:t xml:space="preserve"> Kahneman</w:t>
      </w:r>
      <w:r w:rsidR="00667206" w:rsidRPr="00481524">
        <w:rPr>
          <w:rFonts w:cstheme="minorHAnsi"/>
          <w:color w:val="222222"/>
          <w:spacing w:val="5"/>
        </w:rPr>
        <w:t xml:space="preserve"> 2012</w:t>
      </w:r>
      <w:r w:rsidRPr="00481524">
        <w:rPr>
          <w:rFonts w:cstheme="minorHAnsi"/>
          <w:color w:val="222222"/>
          <w:spacing w:val="5"/>
        </w:rPr>
        <w:t xml:space="preserve">, </w:t>
      </w:r>
      <w:proofErr w:type="spellStart"/>
      <w:r w:rsidRPr="00481524">
        <w:rPr>
          <w:rFonts w:cstheme="minorHAnsi"/>
          <w:color w:val="222222"/>
          <w:spacing w:val="5"/>
        </w:rPr>
        <w:t>Mc</w:t>
      </w:r>
      <w:r w:rsidR="00667206" w:rsidRPr="00481524">
        <w:rPr>
          <w:rFonts w:cstheme="minorHAnsi"/>
          <w:color w:val="222222"/>
          <w:spacing w:val="5"/>
        </w:rPr>
        <w:t>G</w:t>
      </w:r>
      <w:r w:rsidRPr="00481524">
        <w:rPr>
          <w:rFonts w:cstheme="minorHAnsi"/>
          <w:color w:val="222222"/>
          <w:spacing w:val="5"/>
        </w:rPr>
        <w:t>ilchrist</w:t>
      </w:r>
      <w:proofErr w:type="spellEnd"/>
      <w:r w:rsidR="00667206" w:rsidRPr="00481524">
        <w:rPr>
          <w:rFonts w:cstheme="minorHAnsi"/>
          <w:color w:val="222222"/>
          <w:spacing w:val="5"/>
        </w:rPr>
        <w:t xml:space="preserve"> 2009</w:t>
      </w:r>
      <w:r w:rsidRPr="00481524">
        <w:rPr>
          <w:rFonts w:cstheme="minorHAnsi"/>
          <w:color w:val="222222"/>
          <w:spacing w:val="5"/>
        </w:rPr>
        <w:t xml:space="preserve">). Myself, and my late husband, </w:t>
      </w:r>
      <w:r w:rsidR="009E19A0" w:rsidRPr="00481524">
        <w:rPr>
          <w:rFonts w:cstheme="minorHAnsi"/>
          <w:color w:val="222222"/>
          <w:spacing w:val="5"/>
        </w:rPr>
        <w:t>Chris</w:t>
      </w:r>
      <w:r w:rsidRPr="00481524">
        <w:rPr>
          <w:rFonts w:cstheme="minorHAnsi"/>
          <w:color w:val="222222"/>
          <w:spacing w:val="5"/>
        </w:rPr>
        <w:t xml:space="preserve"> </w:t>
      </w:r>
      <w:r w:rsidRPr="00481524">
        <w:rPr>
          <w:rFonts w:cstheme="minorHAnsi"/>
          <w:color w:val="222222"/>
          <w:spacing w:val="5"/>
        </w:rPr>
        <w:lastRenderedPageBreak/>
        <w:t xml:space="preserve">Clarke, have </w:t>
      </w:r>
      <w:r w:rsidR="00667206" w:rsidRPr="00481524">
        <w:rPr>
          <w:rFonts w:cstheme="minorHAnsi"/>
          <w:color w:val="222222"/>
          <w:spacing w:val="5"/>
        </w:rPr>
        <w:t xml:space="preserve">developed </w:t>
      </w:r>
      <w:r w:rsidRPr="00481524">
        <w:rPr>
          <w:rFonts w:cstheme="minorHAnsi"/>
          <w:color w:val="222222"/>
          <w:spacing w:val="5"/>
        </w:rPr>
        <w:t xml:space="preserve">this </w:t>
      </w:r>
      <w:r w:rsidR="00667206" w:rsidRPr="00481524">
        <w:rPr>
          <w:rFonts w:cstheme="minorHAnsi"/>
          <w:color w:val="222222"/>
          <w:spacing w:val="5"/>
        </w:rPr>
        <w:t>argument</w:t>
      </w:r>
      <w:r w:rsidRPr="00481524">
        <w:rPr>
          <w:rFonts w:cstheme="minorHAnsi"/>
          <w:color w:val="222222"/>
          <w:spacing w:val="5"/>
        </w:rPr>
        <w:t xml:space="preserve"> (</w:t>
      </w:r>
      <w:proofErr w:type="spellStart"/>
      <w:r w:rsidRPr="00481524">
        <w:rPr>
          <w:rFonts w:cstheme="minorHAnsi"/>
          <w:color w:val="222222"/>
          <w:spacing w:val="5"/>
        </w:rPr>
        <w:t>e.g.Clarke</w:t>
      </w:r>
      <w:proofErr w:type="spellEnd"/>
      <w:r w:rsidRPr="00481524">
        <w:rPr>
          <w:rFonts w:cstheme="minorHAnsi"/>
          <w:color w:val="222222"/>
          <w:spacing w:val="5"/>
        </w:rPr>
        <w:t xml:space="preserve"> 2005)</w:t>
      </w:r>
      <w:r w:rsidR="001060F9" w:rsidRPr="00481524">
        <w:rPr>
          <w:rFonts w:cstheme="minorHAnsi"/>
          <w:color w:val="222222"/>
          <w:spacing w:val="5"/>
        </w:rPr>
        <w:t>,</w:t>
      </w:r>
      <w:r w:rsidRPr="00481524">
        <w:rPr>
          <w:rFonts w:cstheme="minorHAnsi"/>
          <w:color w:val="222222"/>
          <w:spacing w:val="5"/>
        </w:rPr>
        <w:t xml:space="preserve"> based on the Interacting Cognitive Subsystems (ICS) model of cognitive architecture. This basis has certain advantages, including the incorporation of memory, even</w:t>
      </w:r>
      <w:r w:rsidR="001060F9" w:rsidRPr="00481524">
        <w:rPr>
          <w:rFonts w:cstheme="minorHAnsi"/>
          <w:color w:val="222222"/>
          <w:spacing w:val="5"/>
        </w:rPr>
        <w:t>-</w:t>
      </w:r>
      <w:r w:rsidRPr="00481524">
        <w:rPr>
          <w:rFonts w:cstheme="minorHAnsi"/>
          <w:color w:val="222222"/>
          <w:spacing w:val="5"/>
        </w:rPr>
        <w:t xml:space="preserve">handedness (not privileging either side) and </w:t>
      </w:r>
      <w:r w:rsidR="004C789B" w:rsidRPr="00481524">
        <w:rPr>
          <w:rFonts w:cstheme="minorHAnsi"/>
          <w:color w:val="222222"/>
          <w:spacing w:val="5"/>
        </w:rPr>
        <w:t>the important insight that ‘there is no executive function’, no boss (Teasdale &amp; Barnard 1993</w:t>
      </w:r>
      <w:r w:rsidR="00667206" w:rsidRPr="00481524">
        <w:rPr>
          <w:rFonts w:cstheme="minorHAnsi"/>
          <w:color w:val="222222"/>
          <w:spacing w:val="5"/>
        </w:rPr>
        <w:t>, pp 63 &amp; 78</w:t>
      </w:r>
      <w:r w:rsidR="004C789B" w:rsidRPr="00481524">
        <w:rPr>
          <w:rFonts w:cstheme="minorHAnsi"/>
          <w:color w:val="222222"/>
          <w:spacing w:val="5"/>
        </w:rPr>
        <w:t>)</w:t>
      </w:r>
      <w:r w:rsidR="00667206" w:rsidRPr="00481524">
        <w:rPr>
          <w:rFonts w:cstheme="minorHAnsi"/>
          <w:color w:val="222222"/>
          <w:spacing w:val="5"/>
        </w:rPr>
        <w:t>.</w:t>
      </w:r>
      <w:r w:rsidR="00391989" w:rsidRPr="00481524">
        <w:rPr>
          <w:rFonts w:cstheme="minorHAnsi"/>
          <w:color w:val="222222"/>
          <w:spacing w:val="5"/>
        </w:rPr>
        <w:t xml:space="preserve"> </w:t>
      </w:r>
    </w:p>
    <w:p w14:paraId="7F06ADE9" w14:textId="6DC1E697" w:rsidR="00DD1E70" w:rsidRPr="00481524" w:rsidRDefault="004C789B" w:rsidP="00202694">
      <w:pPr>
        <w:spacing w:line="360" w:lineRule="auto"/>
        <w:rPr>
          <w:rFonts w:cstheme="minorHAnsi"/>
          <w:color w:val="222222"/>
          <w:spacing w:val="5"/>
        </w:rPr>
      </w:pPr>
      <w:r w:rsidRPr="00481524">
        <w:rPr>
          <w:rFonts w:cstheme="minorHAnsi"/>
          <w:color w:val="222222"/>
          <w:spacing w:val="5"/>
        </w:rPr>
        <w:t>ICS identifies two main meaning making systems organizing the various neural networks</w:t>
      </w:r>
      <w:r w:rsidR="00EF3126" w:rsidRPr="00481524">
        <w:rPr>
          <w:rFonts w:cstheme="minorHAnsi"/>
          <w:color w:val="222222"/>
          <w:spacing w:val="5"/>
        </w:rPr>
        <w:t xml:space="preserve"> of the brain</w:t>
      </w:r>
      <w:r w:rsidRPr="00481524">
        <w:rPr>
          <w:rFonts w:cstheme="minorHAnsi"/>
          <w:color w:val="222222"/>
          <w:spacing w:val="5"/>
        </w:rPr>
        <w:t>. Operating smoothly together they afford us a precise but filtered take on rea</w:t>
      </w:r>
      <w:r w:rsidR="001060F9" w:rsidRPr="00481524">
        <w:rPr>
          <w:rFonts w:cstheme="minorHAnsi"/>
          <w:color w:val="222222"/>
          <w:spacing w:val="5"/>
        </w:rPr>
        <w:t xml:space="preserve">lity. This provides the culturally dominant, scientific, way of knowing. When the </w:t>
      </w:r>
      <w:r w:rsidRPr="00481524">
        <w:rPr>
          <w:rFonts w:cstheme="minorHAnsi"/>
          <w:color w:val="222222"/>
          <w:spacing w:val="5"/>
        </w:rPr>
        <w:t xml:space="preserve">evolutionarily older, body connected, ‘Implicational Subsystem’ </w:t>
      </w:r>
      <w:r w:rsidR="00667206" w:rsidRPr="00481524">
        <w:rPr>
          <w:rFonts w:cstheme="minorHAnsi"/>
          <w:color w:val="222222"/>
          <w:spacing w:val="5"/>
        </w:rPr>
        <w:t>gains dominance</w:t>
      </w:r>
      <w:r w:rsidR="001060F9" w:rsidRPr="00481524">
        <w:rPr>
          <w:rFonts w:cstheme="minorHAnsi"/>
          <w:color w:val="222222"/>
          <w:spacing w:val="5"/>
        </w:rPr>
        <w:t>, we have access to a way of knowing grounded in experience and relatedness. Normally the exchange between the two takes place</w:t>
      </w:r>
      <w:r w:rsidR="00363B1E" w:rsidRPr="00481524">
        <w:rPr>
          <w:rFonts w:cstheme="minorHAnsi"/>
          <w:color w:val="222222"/>
          <w:spacing w:val="5"/>
        </w:rPr>
        <w:t xml:space="preserve"> constantly and</w:t>
      </w:r>
      <w:r w:rsidR="001060F9" w:rsidRPr="00481524">
        <w:rPr>
          <w:rFonts w:cstheme="minorHAnsi"/>
          <w:color w:val="222222"/>
          <w:spacing w:val="5"/>
        </w:rPr>
        <w:t xml:space="preserve"> below the level of awareness, but this substrate to our consciousness is nonetheless significant</w:t>
      </w:r>
      <w:r w:rsidR="00667206" w:rsidRPr="00481524">
        <w:rPr>
          <w:rFonts w:cstheme="minorHAnsi"/>
          <w:color w:val="222222"/>
          <w:spacing w:val="5"/>
        </w:rPr>
        <w:t>. I</w:t>
      </w:r>
      <w:r w:rsidR="001060F9" w:rsidRPr="00481524">
        <w:rPr>
          <w:rFonts w:cstheme="minorHAnsi"/>
          <w:color w:val="222222"/>
          <w:spacing w:val="5"/>
        </w:rPr>
        <w:t>t means that, b</w:t>
      </w:r>
      <w:r w:rsidR="009E19A0" w:rsidRPr="00481524">
        <w:rPr>
          <w:rFonts w:cstheme="minorHAnsi"/>
          <w:color w:val="222222"/>
          <w:spacing w:val="5"/>
        </w:rPr>
        <w:t>ecause of th</w:t>
      </w:r>
      <w:r w:rsidR="001060F9" w:rsidRPr="00481524">
        <w:rPr>
          <w:rFonts w:cstheme="minorHAnsi"/>
          <w:color w:val="222222"/>
          <w:spacing w:val="5"/>
        </w:rPr>
        <w:t>e way our brains have developed,</w:t>
      </w:r>
      <w:r w:rsidR="009E19A0" w:rsidRPr="00481524">
        <w:rPr>
          <w:rFonts w:cstheme="minorHAnsi"/>
          <w:color w:val="222222"/>
          <w:spacing w:val="5"/>
        </w:rPr>
        <w:t xml:space="preserve"> we have two stabs at reality, but no means of knowing the whole of it. </w:t>
      </w:r>
      <w:r w:rsidR="00DD1E70" w:rsidRPr="00481524">
        <w:rPr>
          <w:rFonts w:cstheme="minorHAnsi"/>
          <w:color w:val="222222"/>
          <w:spacing w:val="5"/>
        </w:rPr>
        <w:t>We have been endowed with two, irreducibly incompatible ways of knowing, and a cognitive apparatus that papers over cracks and comes up with a plausible</w:t>
      </w:r>
      <w:r w:rsidR="00A236B7" w:rsidRPr="00481524">
        <w:rPr>
          <w:rFonts w:cstheme="minorHAnsi"/>
          <w:color w:val="222222"/>
          <w:spacing w:val="5"/>
        </w:rPr>
        <w:t>,</w:t>
      </w:r>
      <w:r w:rsidR="00DD1E70" w:rsidRPr="00481524">
        <w:rPr>
          <w:rFonts w:cstheme="minorHAnsi"/>
          <w:color w:val="222222"/>
          <w:spacing w:val="5"/>
        </w:rPr>
        <w:t xml:space="preserve"> unitary</w:t>
      </w:r>
      <w:r w:rsidR="00A236B7" w:rsidRPr="00481524">
        <w:rPr>
          <w:rFonts w:cstheme="minorHAnsi"/>
          <w:color w:val="222222"/>
          <w:spacing w:val="5"/>
        </w:rPr>
        <w:t>,</w:t>
      </w:r>
      <w:r w:rsidR="00DD1E70" w:rsidRPr="00481524">
        <w:rPr>
          <w:rFonts w:cstheme="minorHAnsi"/>
          <w:color w:val="222222"/>
          <w:spacing w:val="5"/>
        </w:rPr>
        <w:t xml:space="preserve"> story.</w:t>
      </w:r>
    </w:p>
    <w:p w14:paraId="5A919A97" w14:textId="77777777" w:rsidR="009E563F" w:rsidRDefault="009E19A0" w:rsidP="00202694">
      <w:pPr>
        <w:spacing w:line="360" w:lineRule="auto"/>
        <w:rPr>
          <w:rFonts w:cstheme="minorHAnsi"/>
          <w:color w:val="222222"/>
          <w:spacing w:val="5"/>
        </w:rPr>
      </w:pPr>
      <w:r w:rsidRPr="00481524">
        <w:rPr>
          <w:rFonts w:cstheme="minorHAnsi"/>
          <w:color w:val="222222"/>
          <w:spacing w:val="5"/>
        </w:rPr>
        <w:t>One way of knowing is analytical reasoning</w:t>
      </w:r>
      <w:r w:rsidR="00A236B7" w:rsidRPr="00481524">
        <w:rPr>
          <w:rFonts w:cstheme="minorHAnsi"/>
          <w:color w:val="222222"/>
          <w:spacing w:val="5"/>
        </w:rPr>
        <w:t>.</w:t>
      </w:r>
      <w:r w:rsidRPr="00481524">
        <w:rPr>
          <w:rFonts w:cstheme="minorHAnsi"/>
          <w:color w:val="222222"/>
          <w:spacing w:val="5"/>
        </w:rPr>
        <w:t xml:space="preserve"> </w:t>
      </w:r>
      <w:r w:rsidR="00A236B7" w:rsidRPr="00481524">
        <w:rPr>
          <w:rFonts w:cstheme="minorHAnsi"/>
          <w:color w:val="222222"/>
          <w:spacing w:val="5"/>
        </w:rPr>
        <w:t>This</w:t>
      </w:r>
      <w:r w:rsidRPr="00481524">
        <w:rPr>
          <w:rFonts w:cstheme="minorHAnsi"/>
          <w:color w:val="222222"/>
          <w:spacing w:val="5"/>
        </w:rPr>
        <w:t xml:space="preserve"> can produce great precision and predictability within a </w:t>
      </w:r>
      <w:r w:rsidR="00F63C73" w:rsidRPr="00481524">
        <w:rPr>
          <w:rFonts w:cstheme="minorHAnsi"/>
          <w:color w:val="222222"/>
          <w:spacing w:val="5"/>
        </w:rPr>
        <w:t xml:space="preserve">limited context, and by filtering out a proportion of the raw data. This faculty has been stunningly successful in mastering the environment to suit human beings, but is coming up against </w:t>
      </w:r>
      <w:r w:rsidR="004330E4" w:rsidRPr="00481524">
        <w:rPr>
          <w:rFonts w:cstheme="minorHAnsi"/>
          <w:color w:val="222222"/>
          <w:spacing w:val="5"/>
        </w:rPr>
        <w:t xml:space="preserve">limits. Some of these limits are scientific. This way of knowing is contextually bounded, and sciences such as quantum theory </w:t>
      </w:r>
      <w:r w:rsidR="00363B1E" w:rsidRPr="00481524">
        <w:rPr>
          <w:rFonts w:cstheme="minorHAnsi"/>
          <w:color w:val="222222"/>
          <w:spacing w:val="5"/>
        </w:rPr>
        <w:t xml:space="preserve">stray beyond the </w:t>
      </w:r>
      <w:r w:rsidR="004330E4" w:rsidRPr="00481524">
        <w:rPr>
          <w:rFonts w:cstheme="minorHAnsi"/>
          <w:color w:val="222222"/>
          <w:spacing w:val="5"/>
        </w:rPr>
        <w:t xml:space="preserve">boundaries of the contextual limits. </w:t>
      </w:r>
    </w:p>
    <w:p w14:paraId="2DEA8FF5" w14:textId="7EBAAD27" w:rsidR="00667206" w:rsidRPr="00481524" w:rsidRDefault="004330E4" w:rsidP="00202694">
      <w:pPr>
        <w:spacing w:line="360" w:lineRule="auto"/>
        <w:rPr>
          <w:rFonts w:cstheme="minorHAnsi"/>
          <w:color w:val="222222"/>
          <w:spacing w:val="5"/>
        </w:rPr>
      </w:pPr>
      <w:r w:rsidRPr="00481524">
        <w:rPr>
          <w:rFonts w:cstheme="minorHAnsi"/>
          <w:color w:val="222222"/>
          <w:spacing w:val="5"/>
        </w:rPr>
        <w:t xml:space="preserve">Other constraints are moral. The relational and emotional way of knowing is required to navigate moral imperatives. The </w:t>
      </w:r>
      <w:r w:rsidR="00F63C73" w:rsidRPr="00481524">
        <w:rPr>
          <w:rFonts w:cstheme="minorHAnsi"/>
          <w:color w:val="222222"/>
          <w:spacing w:val="5"/>
        </w:rPr>
        <w:t>ecological</w:t>
      </w:r>
      <w:r w:rsidRPr="00481524">
        <w:rPr>
          <w:rFonts w:cstheme="minorHAnsi"/>
          <w:color w:val="222222"/>
          <w:spacing w:val="5"/>
        </w:rPr>
        <w:t xml:space="preserve"> catastrophe is a glaring example of this limitation.</w:t>
      </w:r>
      <w:r w:rsidR="00F63C73" w:rsidRPr="00481524">
        <w:rPr>
          <w:rFonts w:cstheme="minorHAnsi"/>
          <w:color w:val="222222"/>
          <w:spacing w:val="5"/>
        </w:rPr>
        <w:t xml:space="preserve"> </w:t>
      </w:r>
      <w:r w:rsidR="003A2693" w:rsidRPr="00481524">
        <w:rPr>
          <w:rFonts w:cstheme="minorHAnsi"/>
          <w:color w:val="222222"/>
          <w:spacing w:val="5"/>
        </w:rPr>
        <w:t xml:space="preserve">Foucault </w:t>
      </w:r>
      <w:r w:rsidR="001060F9" w:rsidRPr="00481524">
        <w:rPr>
          <w:rFonts w:cstheme="minorHAnsi"/>
          <w:color w:val="222222"/>
          <w:spacing w:val="5"/>
        </w:rPr>
        <w:t xml:space="preserve">labelled </w:t>
      </w:r>
      <w:r w:rsidR="003A2693" w:rsidRPr="00481524">
        <w:rPr>
          <w:rFonts w:cstheme="minorHAnsi"/>
          <w:color w:val="222222"/>
          <w:spacing w:val="5"/>
        </w:rPr>
        <w:t xml:space="preserve">the other way of knowing </w:t>
      </w:r>
      <w:r w:rsidR="001060F9" w:rsidRPr="00481524">
        <w:rPr>
          <w:rFonts w:cstheme="minorHAnsi"/>
          <w:color w:val="222222"/>
          <w:spacing w:val="5"/>
        </w:rPr>
        <w:t>‘subjugated’</w:t>
      </w:r>
      <w:r w:rsidR="003A2693" w:rsidRPr="00481524">
        <w:rPr>
          <w:rFonts w:cstheme="minorHAnsi"/>
          <w:color w:val="222222"/>
          <w:spacing w:val="5"/>
        </w:rPr>
        <w:t xml:space="preserve"> </w:t>
      </w:r>
      <w:r w:rsidR="007608AA" w:rsidRPr="00481524">
        <w:rPr>
          <w:rFonts w:cstheme="minorHAnsi"/>
          <w:color w:val="222222"/>
          <w:spacing w:val="5"/>
        </w:rPr>
        <w:t xml:space="preserve">in Western society </w:t>
      </w:r>
      <w:r w:rsidR="003A2693" w:rsidRPr="00481524">
        <w:rPr>
          <w:rFonts w:cstheme="minorHAnsi"/>
          <w:color w:val="222222"/>
          <w:spacing w:val="5"/>
        </w:rPr>
        <w:t>(</w:t>
      </w:r>
      <w:r w:rsidR="001060F9" w:rsidRPr="00481524">
        <w:rPr>
          <w:rFonts w:cstheme="minorHAnsi"/>
          <w:color w:val="222222"/>
          <w:spacing w:val="5"/>
        </w:rPr>
        <w:t>Foucault</w:t>
      </w:r>
      <w:r w:rsidR="003A2693" w:rsidRPr="00481524">
        <w:rPr>
          <w:rFonts w:cstheme="minorHAnsi"/>
          <w:color w:val="222222"/>
          <w:spacing w:val="5"/>
        </w:rPr>
        <w:t xml:space="preserve"> 1980, pp 81</w:t>
      </w:r>
      <w:r w:rsidR="001060F9" w:rsidRPr="00481524">
        <w:rPr>
          <w:rFonts w:cstheme="minorHAnsi"/>
          <w:color w:val="222222"/>
          <w:spacing w:val="5"/>
        </w:rPr>
        <w:t>,</w:t>
      </w:r>
      <w:r w:rsidR="003A2693" w:rsidRPr="00481524">
        <w:rPr>
          <w:rFonts w:cstheme="minorHAnsi"/>
          <w:color w:val="222222"/>
          <w:spacing w:val="5"/>
        </w:rPr>
        <w:t>84),</w:t>
      </w:r>
      <w:r w:rsidR="001060F9" w:rsidRPr="00481524">
        <w:rPr>
          <w:rFonts w:cstheme="minorHAnsi"/>
          <w:color w:val="222222"/>
          <w:spacing w:val="5"/>
        </w:rPr>
        <w:t xml:space="preserve"> because of the way it </w:t>
      </w:r>
      <w:r w:rsidR="007608AA" w:rsidRPr="00481524">
        <w:rPr>
          <w:rFonts w:cstheme="minorHAnsi"/>
          <w:color w:val="222222"/>
          <w:spacing w:val="5"/>
        </w:rPr>
        <w:t xml:space="preserve">has been demoted </w:t>
      </w:r>
      <w:r w:rsidR="001060F9" w:rsidRPr="00481524">
        <w:rPr>
          <w:rFonts w:cstheme="minorHAnsi"/>
          <w:color w:val="222222"/>
          <w:spacing w:val="5"/>
        </w:rPr>
        <w:t>in favour of the scientific</w:t>
      </w:r>
      <w:r w:rsidRPr="00481524">
        <w:rPr>
          <w:rFonts w:cstheme="minorHAnsi"/>
          <w:color w:val="222222"/>
          <w:spacing w:val="5"/>
        </w:rPr>
        <w:t>, and pointed out that in other societies</w:t>
      </w:r>
      <w:r w:rsidR="00363B1E" w:rsidRPr="00481524">
        <w:rPr>
          <w:rFonts w:cstheme="minorHAnsi"/>
          <w:color w:val="222222"/>
          <w:spacing w:val="5"/>
        </w:rPr>
        <w:t>,</w:t>
      </w:r>
      <w:r w:rsidRPr="00481524">
        <w:rPr>
          <w:rFonts w:cstheme="minorHAnsi"/>
          <w:color w:val="222222"/>
          <w:spacing w:val="5"/>
        </w:rPr>
        <w:t xml:space="preserve"> it is analytical knowing that is subjugated in favour of the prior wisdom of intuitive knowledge</w:t>
      </w:r>
      <w:r w:rsidR="001060F9" w:rsidRPr="00481524">
        <w:rPr>
          <w:rFonts w:cstheme="minorHAnsi"/>
          <w:color w:val="222222"/>
          <w:spacing w:val="5"/>
        </w:rPr>
        <w:t>.</w:t>
      </w:r>
      <w:r w:rsidRPr="00481524">
        <w:rPr>
          <w:rFonts w:cstheme="minorHAnsi"/>
          <w:color w:val="222222"/>
          <w:spacing w:val="5"/>
        </w:rPr>
        <w:t xml:space="preserve"> </w:t>
      </w:r>
      <w:r w:rsidR="007E7C6D" w:rsidRPr="00481524">
        <w:rPr>
          <w:rFonts w:cstheme="minorHAnsi"/>
          <w:color w:val="222222"/>
          <w:spacing w:val="5"/>
        </w:rPr>
        <w:t>The argument here is that we need both, and that the strengths and limitations of each are to be understood and respected.</w:t>
      </w:r>
      <w:r w:rsidR="001060F9" w:rsidRPr="00481524">
        <w:rPr>
          <w:rFonts w:cstheme="minorHAnsi"/>
          <w:color w:val="222222"/>
          <w:spacing w:val="5"/>
        </w:rPr>
        <w:t xml:space="preserve"> </w:t>
      </w:r>
    </w:p>
    <w:p w14:paraId="3F721493" w14:textId="77777777" w:rsidR="009E563F" w:rsidRDefault="009E563F" w:rsidP="00202694">
      <w:pPr>
        <w:spacing w:line="360" w:lineRule="auto"/>
        <w:rPr>
          <w:rFonts w:cstheme="minorHAnsi"/>
          <w:b/>
          <w:color w:val="222222"/>
          <w:spacing w:val="5"/>
        </w:rPr>
      </w:pPr>
    </w:p>
    <w:p w14:paraId="684F6B6D" w14:textId="1EE48293" w:rsidR="00951C27" w:rsidRPr="00481524" w:rsidRDefault="00D25C57" w:rsidP="00202694">
      <w:pPr>
        <w:spacing w:line="360" w:lineRule="auto"/>
        <w:rPr>
          <w:rFonts w:cstheme="minorHAnsi"/>
          <w:b/>
          <w:color w:val="222222"/>
          <w:spacing w:val="5"/>
        </w:rPr>
      </w:pPr>
      <w:r w:rsidRPr="00481524">
        <w:rPr>
          <w:rFonts w:cstheme="minorHAnsi"/>
          <w:b/>
          <w:color w:val="222222"/>
          <w:spacing w:val="5"/>
        </w:rPr>
        <w:t>At the Intersection: language, science, im</w:t>
      </w:r>
      <w:r w:rsidR="0003686A" w:rsidRPr="00481524">
        <w:rPr>
          <w:rFonts w:cstheme="minorHAnsi"/>
          <w:b/>
          <w:color w:val="222222"/>
          <w:spacing w:val="5"/>
        </w:rPr>
        <w:t>agination and</w:t>
      </w:r>
      <w:r w:rsidRPr="00481524">
        <w:rPr>
          <w:rFonts w:cstheme="minorHAnsi"/>
          <w:b/>
          <w:color w:val="222222"/>
          <w:spacing w:val="5"/>
        </w:rPr>
        <w:t xml:space="preserve"> metaphor</w:t>
      </w:r>
      <w:r w:rsidR="0003686A" w:rsidRPr="00481524">
        <w:rPr>
          <w:rFonts w:cstheme="minorHAnsi"/>
          <w:b/>
          <w:color w:val="222222"/>
          <w:spacing w:val="5"/>
        </w:rPr>
        <w:t>.</w:t>
      </w:r>
    </w:p>
    <w:p w14:paraId="49C927AC" w14:textId="5BBC6029" w:rsidR="0003686A" w:rsidRPr="00481524" w:rsidRDefault="0003686A" w:rsidP="00202694">
      <w:pPr>
        <w:spacing w:line="360" w:lineRule="auto"/>
        <w:rPr>
          <w:rFonts w:cstheme="minorHAnsi"/>
          <w:b/>
          <w:color w:val="222222"/>
          <w:spacing w:val="5"/>
        </w:rPr>
      </w:pPr>
      <w:r w:rsidRPr="00481524">
        <w:rPr>
          <w:rFonts w:cstheme="minorHAnsi"/>
          <w:bCs/>
          <w:color w:val="222222"/>
          <w:spacing w:val="5"/>
        </w:rPr>
        <w:t xml:space="preserve">While the two ways of knowing complement each other at the same time as retaining distinctiveness, even this combined operation does not deliver full knowledge of what is ‘out there’, and we need to accept this necessary limitation. This co-operation only succeeds when we recognize and respect both the distinctiveness and the limits of what each contributes. We </w:t>
      </w:r>
      <w:r w:rsidRPr="00481524">
        <w:rPr>
          <w:rFonts w:cstheme="minorHAnsi"/>
          <w:bCs/>
          <w:color w:val="222222"/>
          <w:spacing w:val="5"/>
        </w:rPr>
        <w:lastRenderedPageBreak/>
        <w:t>are accustomed to navigate between the two whenever we use language. Language has the potential to define and specify, thus reflecting analytical knowing</w:t>
      </w:r>
      <w:r w:rsidR="009E563F">
        <w:rPr>
          <w:rFonts w:cstheme="minorHAnsi"/>
          <w:bCs/>
          <w:color w:val="222222"/>
          <w:spacing w:val="5"/>
        </w:rPr>
        <w:t>. However, it can</w:t>
      </w:r>
      <w:r w:rsidR="009E563F" w:rsidRPr="009E563F">
        <w:rPr>
          <w:rFonts w:cstheme="minorHAnsi"/>
          <w:bCs/>
          <w:color w:val="222222"/>
          <w:spacing w:val="5"/>
        </w:rPr>
        <w:t xml:space="preserve"> </w:t>
      </w:r>
      <w:r w:rsidR="009E563F">
        <w:rPr>
          <w:rFonts w:cstheme="minorHAnsi"/>
          <w:bCs/>
          <w:color w:val="222222"/>
          <w:spacing w:val="5"/>
        </w:rPr>
        <w:t>simultaneously</w:t>
      </w:r>
      <w:r w:rsidRPr="00481524">
        <w:rPr>
          <w:rFonts w:cstheme="minorHAnsi"/>
          <w:bCs/>
          <w:color w:val="222222"/>
          <w:spacing w:val="5"/>
        </w:rPr>
        <w:t xml:space="preserve"> introduce multiple resonances that add richness or confusion to meaning, depending on how you view it. Poetry and oratory exploit this richness</w:t>
      </w:r>
      <w:r w:rsidR="009E563F">
        <w:rPr>
          <w:rFonts w:cstheme="minorHAnsi"/>
          <w:bCs/>
          <w:color w:val="222222"/>
          <w:spacing w:val="5"/>
        </w:rPr>
        <w:t>,</w:t>
      </w:r>
      <w:r w:rsidRPr="00481524">
        <w:rPr>
          <w:rFonts w:cstheme="minorHAnsi"/>
          <w:bCs/>
          <w:color w:val="222222"/>
          <w:spacing w:val="5"/>
        </w:rPr>
        <w:t xml:space="preserve"> which can embellish or undermine neutral communication. Think of the difficulty of finding an acceptable label for talking about people of diverse skin colour, or diverse intellectual ability. Teasdale &amp; Barnard (1993. P. 73) illustrate the point about contrasting use of language by comparing a verse of Tennyson in the original with the same subject matter translated into prose</w:t>
      </w:r>
    </w:p>
    <w:p w14:paraId="0C537353" w14:textId="1B86D8FB" w:rsidR="00F03184" w:rsidRPr="00481524" w:rsidRDefault="0003686A" w:rsidP="00202694">
      <w:pPr>
        <w:spacing w:line="360" w:lineRule="auto"/>
        <w:rPr>
          <w:rFonts w:cstheme="minorHAnsi"/>
          <w:color w:val="222222"/>
          <w:spacing w:val="5"/>
        </w:rPr>
      </w:pPr>
      <w:r w:rsidRPr="00481524">
        <w:rPr>
          <w:rFonts w:cstheme="minorHAnsi"/>
          <w:color w:val="222222"/>
          <w:spacing w:val="5"/>
        </w:rPr>
        <w:t>The two ways of knowing are similarly entwined within science, which</w:t>
      </w:r>
      <w:r w:rsidR="00F03184" w:rsidRPr="00481524">
        <w:rPr>
          <w:rFonts w:cstheme="minorHAnsi"/>
          <w:color w:val="222222"/>
          <w:spacing w:val="5"/>
        </w:rPr>
        <w:t xml:space="preserve"> relies</w:t>
      </w:r>
      <w:r w:rsidRPr="00481524">
        <w:rPr>
          <w:rFonts w:cstheme="minorHAnsi"/>
          <w:color w:val="222222"/>
          <w:spacing w:val="5"/>
        </w:rPr>
        <w:t xml:space="preserve"> on co-operation between them</w:t>
      </w:r>
      <w:r w:rsidR="00F03184" w:rsidRPr="00481524">
        <w:rPr>
          <w:rFonts w:cstheme="minorHAnsi"/>
          <w:color w:val="222222"/>
          <w:spacing w:val="5"/>
        </w:rPr>
        <w:t>. Professor Tom McLeish elucidated this very clearly in the 2021 Boyle Lecture, hosted by the International Society for Science and Religion. He labelled what is here referred to as the intuitive, relational way of knowing as imagination and contemplation, and pointed out that, while the analytical faculty was indispensable when it came to testing hypotheses, those hypotheses would never be arrived at but for the operation of imagination etc. This does not detract from the point that, for its complete operation, science depends on the analytical way of knowing with all its strengths and constraints.</w:t>
      </w:r>
    </w:p>
    <w:p w14:paraId="1A08A605" w14:textId="73F0A375" w:rsidR="0003686A" w:rsidRPr="00481524" w:rsidRDefault="00951C27" w:rsidP="00202694">
      <w:pPr>
        <w:spacing w:line="360" w:lineRule="auto"/>
        <w:rPr>
          <w:rFonts w:cstheme="minorHAnsi"/>
          <w:color w:val="222222"/>
          <w:spacing w:val="5"/>
        </w:rPr>
      </w:pPr>
      <w:r w:rsidRPr="00481524">
        <w:rPr>
          <w:rFonts w:cstheme="minorHAnsi"/>
          <w:color w:val="222222"/>
          <w:spacing w:val="5"/>
        </w:rPr>
        <w:t xml:space="preserve">Another example of the subtle interrelationship between the two ways of knowing is the use of scientific ideas as metaphor. </w:t>
      </w:r>
      <w:r w:rsidR="00EF3126" w:rsidRPr="00481524">
        <w:rPr>
          <w:rFonts w:cstheme="minorHAnsi"/>
          <w:color w:val="222222"/>
          <w:spacing w:val="5"/>
        </w:rPr>
        <w:t>Making connections and eliding concepts is the relational way of knowing’s natural mode of operation. It adds richness and depth,</w:t>
      </w:r>
      <w:r w:rsidRPr="00481524">
        <w:rPr>
          <w:rFonts w:cstheme="minorHAnsi"/>
          <w:color w:val="222222"/>
          <w:spacing w:val="5"/>
        </w:rPr>
        <w:t xml:space="preserve"> provided</w:t>
      </w:r>
      <w:r w:rsidR="00352E1A">
        <w:rPr>
          <w:rFonts w:cstheme="minorHAnsi"/>
          <w:color w:val="222222"/>
          <w:spacing w:val="5"/>
        </w:rPr>
        <w:t xml:space="preserve"> a distinction is drawn between </w:t>
      </w:r>
      <w:r w:rsidR="00EF3126" w:rsidRPr="00481524">
        <w:rPr>
          <w:rFonts w:cstheme="minorHAnsi"/>
          <w:color w:val="222222"/>
          <w:spacing w:val="5"/>
        </w:rPr>
        <w:t xml:space="preserve">what is </w:t>
      </w:r>
      <w:r w:rsidR="0032412D" w:rsidRPr="00481524">
        <w:rPr>
          <w:rFonts w:cstheme="minorHAnsi"/>
          <w:color w:val="222222"/>
          <w:spacing w:val="5"/>
        </w:rPr>
        <w:t>metaphor and what is scientifically proven</w:t>
      </w:r>
      <w:r w:rsidR="00EF3126" w:rsidRPr="00481524">
        <w:rPr>
          <w:rFonts w:cstheme="minorHAnsi"/>
          <w:color w:val="222222"/>
          <w:spacing w:val="5"/>
        </w:rPr>
        <w:t>.  A fertile source of</w:t>
      </w:r>
      <w:r w:rsidR="00352E1A">
        <w:rPr>
          <w:rFonts w:cstheme="minorHAnsi"/>
          <w:color w:val="222222"/>
          <w:spacing w:val="5"/>
        </w:rPr>
        <w:t xml:space="preserve"> such metaphor is provided by quantum t</w:t>
      </w:r>
      <w:r w:rsidR="00EF3126" w:rsidRPr="00481524">
        <w:rPr>
          <w:rFonts w:cstheme="minorHAnsi"/>
          <w:color w:val="222222"/>
          <w:spacing w:val="5"/>
        </w:rPr>
        <w:t>heory. Its ‘wave/particle’ distinction, for instance, is</w:t>
      </w:r>
      <w:r w:rsidRPr="00481524">
        <w:rPr>
          <w:rFonts w:cstheme="minorHAnsi"/>
          <w:color w:val="222222"/>
          <w:spacing w:val="5"/>
        </w:rPr>
        <w:t xml:space="preserve"> a brilliant metaphor for the two ways of knowing</w:t>
      </w:r>
      <w:r w:rsidR="008248E6" w:rsidRPr="00481524">
        <w:rPr>
          <w:rFonts w:cstheme="minorHAnsi"/>
          <w:color w:val="222222"/>
          <w:spacing w:val="5"/>
        </w:rPr>
        <w:t>, as</w:t>
      </w:r>
      <w:r w:rsidRPr="00481524">
        <w:rPr>
          <w:rFonts w:cstheme="minorHAnsi"/>
          <w:color w:val="222222"/>
          <w:spacing w:val="5"/>
        </w:rPr>
        <w:t xml:space="preserve"> the precision of the particle state and the fluidity of the wave</w:t>
      </w:r>
      <w:r w:rsidR="008248E6" w:rsidRPr="00481524">
        <w:rPr>
          <w:rFonts w:cstheme="minorHAnsi"/>
          <w:color w:val="222222"/>
          <w:spacing w:val="5"/>
        </w:rPr>
        <w:t xml:space="preserve"> reflect</w:t>
      </w:r>
      <w:r w:rsidRPr="00481524">
        <w:rPr>
          <w:rFonts w:cstheme="minorHAnsi"/>
          <w:color w:val="222222"/>
          <w:spacing w:val="5"/>
        </w:rPr>
        <w:t xml:space="preserve"> precisely the distinction </w:t>
      </w:r>
      <w:r w:rsidR="0033124E" w:rsidRPr="00481524">
        <w:rPr>
          <w:rFonts w:cstheme="minorHAnsi"/>
          <w:color w:val="222222"/>
          <w:spacing w:val="5"/>
        </w:rPr>
        <w:t>outlined above. The problem arises where this metaphorical use is presented as scientific proof of something that essentially lies outside the scope of hard science – in the terminology adopt</w:t>
      </w:r>
      <w:r w:rsidR="00352E1A">
        <w:rPr>
          <w:rFonts w:cstheme="minorHAnsi"/>
          <w:color w:val="222222"/>
          <w:spacing w:val="5"/>
        </w:rPr>
        <w:t>ed here; a myth. The fact that quantum t</w:t>
      </w:r>
      <w:r w:rsidR="0033124E" w:rsidRPr="00481524">
        <w:rPr>
          <w:rFonts w:cstheme="minorHAnsi"/>
          <w:color w:val="222222"/>
          <w:spacing w:val="5"/>
        </w:rPr>
        <w:t>heory is enticingly mysterious and</w:t>
      </w:r>
      <w:r w:rsidR="008248E6" w:rsidRPr="00481524">
        <w:rPr>
          <w:rFonts w:cstheme="minorHAnsi"/>
          <w:color w:val="222222"/>
          <w:spacing w:val="5"/>
        </w:rPr>
        <w:t xml:space="preserve"> generally only fully</w:t>
      </w:r>
      <w:r w:rsidR="0003686A" w:rsidRPr="00481524">
        <w:rPr>
          <w:rFonts w:cstheme="minorHAnsi"/>
          <w:color w:val="222222"/>
          <w:spacing w:val="5"/>
        </w:rPr>
        <w:t xml:space="preserve"> understood</w:t>
      </w:r>
      <w:r w:rsidR="0033124E" w:rsidRPr="00481524">
        <w:rPr>
          <w:rFonts w:cstheme="minorHAnsi"/>
          <w:color w:val="222222"/>
          <w:spacing w:val="5"/>
        </w:rPr>
        <w:t xml:space="preserve"> by people who do not engage with this type of discourse, makes it a popular candidate for this sort of fudge. </w:t>
      </w:r>
    </w:p>
    <w:p w14:paraId="2F71117F" w14:textId="77777777" w:rsidR="00352E1A" w:rsidRDefault="0003686A" w:rsidP="00202694">
      <w:pPr>
        <w:spacing w:line="360" w:lineRule="auto"/>
        <w:rPr>
          <w:rFonts w:cstheme="minorHAnsi"/>
          <w:color w:val="222222"/>
          <w:spacing w:val="5"/>
        </w:rPr>
      </w:pPr>
      <w:r w:rsidRPr="00481524">
        <w:rPr>
          <w:rFonts w:cstheme="minorHAnsi"/>
          <w:color w:val="222222"/>
          <w:spacing w:val="5"/>
        </w:rPr>
        <w:t>If we</w:t>
      </w:r>
      <w:r w:rsidR="0033124E" w:rsidRPr="00481524">
        <w:rPr>
          <w:rFonts w:cstheme="minorHAnsi"/>
          <w:color w:val="222222"/>
          <w:spacing w:val="5"/>
        </w:rPr>
        <w:t xml:space="preserve"> accept that myth does not need a scientific fi</w:t>
      </w:r>
      <w:r w:rsidR="008248E6" w:rsidRPr="00481524">
        <w:rPr>
          <w:rFonts w:cstheme="minorHAnsi"/>
          <w:color w:val="222222"/>
          <w:spacing w:val="5"/>
        </w:rPr>
        <w:t>g leaf to be significant</w:t>
      </w:r>
      <w:r w:rsidRPr="00481524">
        <w:rPr>
          <w:rFonts w:cstheme="minorHAnsi"/>
          <w:color w:val="222222"/>
          <w:spacing w:val="5"/>
        </w:rPr>
        <w:t>, we can call upon myth and imagination to take over w</w:t>
      </w:r>
      <w:r w:rsidR="00667206" w:rsidRPr="00481524">
        <w:rPr>
          <w:rFonts w:cstheme="minorHAnsi"/>
          <w:color w:val="222222"/>
          <w:spacing w:val="5"/>
        </w:rPr>
        <w:t>here</w:t>
      </w:r>
      <w:r w:rsidR="0067714B" w:rsidRPr="00481524">
        <w:rPr>
          <w:rFonts w:cstheme="minorHAnsi"/>
          <w:color w:val="222222"/>
          <w:spacing w:val="5"/>
        </w:rPr>
        <w:t xml:space="preserve"> the analytical way of knowing lets us down</w:t>
      </w:r>
      <w:r w:rsidRPr="00481524">
        <w:rPr>
          <w:rFonts w:cstheme="minorHAnsi"/>
          <w:color w:val="222222"/>
          <w:spacing w:val="5"/>
        </w:rPr>
        <w:t xml:space="preserve">. </w:t>
      </w:r>
      <w:r w:rsidR="00F63C73" w:rsidRPr="00481524">
        <w:rPr>
          <w:rFonts w:cstheme="minorHAnsi"/>
          <w:color w:val="222222"/>
          <w:spacing w:val="5"/>
        </w:rPr>
        <w:t>We need the wisdom of the spirit, of relatedness, of love</w:t>
      </w:r>
      <w:r w:rsidR="00A236B7" w:rsidRPr="00481524">
        <w:rPr>
          <w:rFonts w:cstheme="minorHAnsi"/>
          <w:color w:val="222222"/>
          <w:spacing w:val="5"/>
        </w:rPr>
        <w:t>,</w:t>
      </w:r>
      <w:r w:rsidR="00F63C73" w:rsidRPr="00481524">
        <w:rPr>
          <w:rFonts w:cstheme="minorHAnsi"/>
          <w:color w:val="222222"/>
          <w:spacing w:val="5"/>
        </w:rPr>
        <w:t xml:space="preserve"> to wake up to our real situation within creation – </w:t>
      </w:r>
      <w:r w:rsidR="004330E4" w:rsidRPr="00481524">
        <w:rPr>
          <w:rFonts w:cstheme="minorHAnsi"/>
          <w:color w:val="222222"/>
          <w:spacing w:val="5"/>
        </w:rPr>
        <w:t xml:space="preserve">to wake up to the fact that we are </w:t>
      </w:r>
      <w:r w:rsidR="00F63C73" w:rsidRPr="00481524">
        <w:rPr>
          <w:rFonts w:cstheme="minorHAnsi"/>
          <w:color w:val="222222"/>
          <w:spacing w:val="5"/>
        </w:rPr>
        <w:t xml:space="preserve">a part of it, not lording over it. Where we enslave nature, we find ourselves in turn enslaved, at the mercy of forces we have no hope of </w:t>
      </w:r>
      <w:r w:rsidR="00F63C73" w:rsidRPr="00481524">
        <w:rPr>
          <w:rFonts w:cstheme="minorHAnsi"/>
          <w:color w:val="222222"/>
          <w:spacing w:val="5"/>
        </w:rPr>
        <w:lastRenderedPageBreak/>
        <w:t>mastering</w:t>
      </w:r>
      <w:r w:rsidR="0067714B" w:rsidRPr="00481524">
        <w:rPr>
          <w:rFonts w:cstheme="minorHAnsi"/>
          <w:color w:val="222222"/>
          <w:spacing w:val="5"/>
        </w:rPr>
        <w:t>, as we are discovering with flood, fire and melting ice</w:t>
      </w:r>
      <w:r w:rsidR="00352E1A">
        <w:rPr>
          <w:rFonts w:cstheme="minorHAnsi"/>
          <w:color w:val="222222"/>
          <w:spacing w:val="5"/>
        </w:rPr>
        <w:t>. We need</w:t>
      </w:r>
      <w:r w:rsidR="00F63C73" w:rsidRPr="00481524">
        <w:rPr>
          <w:rFonts w:cstheme="minorHAnsi"/>
          <w:color w:val="222222"/>
          <w:spacing w:val="5"/>
        </w:rPr>
        <w:t xml:space="preserve"> t</w:t>
      </w:r>
      <w:r w:rsidR="0067714B" w:rsidRPr="00481524">
        <w:rPr>
          <w:rFonts w:cstheme="minorHAnsi"/>
          <w:color w:val="222222"/>
          <w:spacing w:val="5"/>
        </w:rPr>
        <w:t>he</w:t>
      </w:r>
      <w:r w:rsidR="00F63C73" w:rsidRPr="00481524">
        <w:rPr>
          <w:rFonts w:cstheme="minorHAnsi"/>
          <w:color w:val="222222"/>
          <w:spacing w:val="5"/>
        </w:rPr>
        <w:t xml:space="preserve"> contrast between cold, analytical thought and the warmth of r</w:t>
      </w:r>
      <w:r w:rsidR="00352E1A">
        <w:rPr>
          <w:rFonts w:cstheme="minorHAnsi"/>
          <w:color w:val="222222"/>
          <w:spacing w:val="5"/>
        </w:rPr>
        <w:t>elatedness</w:t>
      </w:r>
      <w:r w:rsidR="00F63C73" w:rsidRPr="00481524">
        <w:rPr>
          <w:rFonts w:cstheme="minorHAnsi"/>
          <w:color w:val="222222"/>
          <w:spacing w:val="5"/>
        </w:rPr>
        <w:t xml:space="preserve"> to remain true to her.</w:t>
      </w:r>
      <w:r w:rsidR="007E7C6D" w:rsidRPr="00481524">
        <w:rPr>
          <w:rFonts w:cstheme="minorHAnsi"/>
          <w:color w:val="222222"/>
          <w:spacing w:val="5"/>
        </w:rPr>
        <w:t xml:space="preserve"> </w:t>
      </w:r>
    </w:p>
    <w:p w14:paraId="53AA4033" w14:textId="7B6235E3" w:rsidR="00F63C73" w:rsidRPr="00481524" w:rsidRDefault="00F63C73" w:rsidP="00202694">
      <w:pPr>
        <w:spacing w:line="360" w:lineRule="auto"/>
        <w:rPr>
          <w:rFonts w:cstheme="minorHAnsi"/>
          <w:color w:val="222222"/>
          <w:spacing w:val="5"/>
        </w:rPr>
      </w:pPr>
      <w:r w:rsidRPr="00481524">
        <w:rPr>
          <w:rFonts w:cstheme="minorHAnsi"/>
          <w:color w:val="222222"/>
          <w:spacing w:val="5"/>
        </w:rPr>
        <w:t>However, those like Goswami</w:t>
      </w:r>
      <w:r w:rsidR="00625F20" w:rsidRPr="00481524">
        <w:rPr>
          <w:rFonts w:cstheme="minorHAnsi"/>
          <w:color w:val="222222"/>
          <w:spacing w:val="5"/>
        </w:rPr>
        <w:t xml:space="preserve"> (2012)</w:t>
      </w:r>
      <w:r w:rsidRPr="00481524">
        <w:rPr>
          <w:rFonts w:cstheme="minorHAnsi"/>
          <w:color w:val="222222"/>
          <w:spacing w:val="5"/>
        </w:rPr>
        <w:t xml:space="preserve"> and Chopra</w:t>
      </w:r>
      <w:r w:rsidR="00625F20" w:rsidRPr="00481524">
        <w:rPr>
          <w:rFonts w:cstheme="minorHAnsi"/>
          <w:color w:val="222222"/>
          <w:spacing w:val="5"/>
        </w:rPr>
        <w:t xml:space="preserve"> (1990)</w:t>
      </w:r>
      <w:r w:rsidRPr="00481524">
        <w:rPr>
          <w:rFonts w:cstheme="minorHAnsi"/>
          <w:color w:val="222222"/>
          <w:spacing w:val="5"/>
        </w:rPr>
        <w:t xml:space="preserve"> who argue that</w:t>
      </w:r>
      <w:r w:rsidR="0067714B" w:rsidRPr="00481524">
        <w:rPr>
          <w:rFonts w:cstheme="minorHAnsi"/>
          <w:color w:val="222222"/>
          <w:spacing w:val="5"/>
        </w:rPr>
        <w:t xml:space="preserve"> </w:t>
      </w:r>
      <w:r w:rsidRPr="00481524">
        <w:rPr>
          <w:rFonts w:cstheme="minorHAnsi"/>
          <w:color w:val="222222"/>
          <w:spacing w:val="5"/>
        </w:rPr>
        <w:t xml:space="preserve">this other way of knowing </w:t>
      </w:r>
      <w:r w:rsidR="0067714B" w:rsidRPr="00481524">
        <w:rPr>
          <w:rFonts w:cstheme="minorHAnsi"/>
          <w:color w:val="222222"/>
          <w:spacing w:val="5"/>
        </w:rPr>
        <w:t>must be</w:t>
      </w:r>
      <w:r w:rsidRPr="00481524">
        <w:rPr>
          <w:rFonts w:cstheme="minorHAnsi"/>
          <w:color w:val="222222"/>
          <w:spacing w:val="5"/>
        </w:rPr>
        <w:t xml:space="preserve"> harnes</w:t>
      </w:r>
      <w:r w:rsidR="00B55BBA" w:rsidRPr="00481524">
        <w:rPr>
          <w:rFonts w:cstheme="minorHAnsi"/>
          <w:color w:val="222222"/>
          <w:spacing w:val="5"/>
        </w:rPr>
        <w:t>sed to science</w:t>
      </w:r>
      <w:r w:rsidR="00817FA5" w:rsidRPr="00481524">
        <w:rPr>
          <w:rFonts w:cstheme="minorHAnsi"/>
          <w:color w:val="222222"/>
          <w:spacing w:val="5"/>
        </w:rPr>
        <w:t xml:space="preserve"> for authentication</w:t>
      </w:r>
      <w:r w:rsidR="007608AA" w:rsidRPr="00481524">
        <w:rPr>
          <w:rFonts w:cstheme="minorHAnsi"/>
          <w:color w:val="222222"/>
          <w:spacing w:val="5"/>
        </w:rPr>
        <w:t>, are, I would suggest</w:t>
      </w:r>
      <w:r w:rsidRPr="00481524">
        <w:rPr>
          <w:rFonts w:cstheme="minorHAnsi"/>
          <w:color w:val="222222"/>
          <w:spacing w:val="5"/>
        </w:rPr>
        <w:t xml:space="preserve">, engaging in a dangerous and unnecessary fudge. Dangerous, because the actual arguments about the need for </w:t>
      </w:r>
      <w:r w:rsidR="00352E1A">
        <w:rPr>
          <w:rFonts w:cstheme="minorHAnsi"/>
          <w:color w:val="222222"/>
          <w:spacing w:val="5"/>
        </w:rPr>
        <w:t>these qualities</w:t>
      </w:r>
      <w:r w:rsidRPr="00481524">
        <w:rPr>
          <w:rFonts w:cstheme="minorHAnsi"/>
          <w:color w:val="222222"/>
          <w:spacing w:val="5"/>
        </w:rPr>
        <w:t xml:space="preserve"> are indisputable, but </w:t>
      </w:r>
      <w:r w:rsidR="006B1794" w:rsidRPr="00481524">
        <w:rPr>
          <w:rFonts w:cstheme="minorHAnsi"/>
          <w:color w:val="222222"/>
          <w:spacing w:val="5"/>
        </w:rPr>
        <w:t xml:space="preserve">basing the argument on shaky foundations merely </w:t>
      </w:r>
      <w:r w:rsidR="00817FA5" w:rsidRPr="00481524">
        <w:rPr>
          <w:rFonts w:cstheme="minorHAnsi"/>
          <w:color w:val="222222"/>
          <w:spacing w:val="5"/>
        </w:rPr>
        <w:t xml:space="preserve">risks </w:t>
      </w:r>
      <w:r w:rsidR="006B1794" w:rsidRPr="00481524">
        <w:rPr>
          <w:rFonts w:cstheme="minorHAnsi"/>
          <w:color w:val="222222"/>
          <w:spacing w:val="5"/>
        </w:rPr>
        <w:t>get</w:t>
      </w:r>
      <w:r w:rsidR="00817FA5" w:rsidRPr="00481524">
        <w:rPr>
          <w:rFonts w:cstheme="minorHAnsi"/>
          <w:color w:val="222222"/>
          <w:spacing w:val="5"/>
        </w:rPr>
        <w:t>ting</w:t>
      </w:r>
      <w:r w:rsidR="006B1794" w:rsidRPr="00481524">
        <w:rPr>
          <w:rFonts w:cstheme="minorHAnsi"/>
          <w:color w:val="222222"/>
          <w:spacing w:val="5"/>
        </w:rPr>
        <w:t xml:space="preserve"> it side-lined. </w:t>
      </w:r>
      <w:r w:rsidR="00B55BBA" w:rsidRPr="00481524">
        <w:rPr>
          <w:rFonts w:cstheme="minorHAnsi"/>
          <w:color w:val="222222"/>
          <w:spacing w:val="5"/>
        </w:rPr>
        <w:t>Unnecessary because we can engage the power of myth with</w:t>
      </w:r>
      <w:r w:rsidR="00A236B7" w:rsidRPr="00481524">
        <w:rPr>
          <w:rFonts w:cstheme="minorHAnsi"/>
          <w:color w:val="222222"/>
          <w:spacing w:val="5"/>
        </w:rPr>
        <w:t>out</w:t>
      </w:r>
      <w:r w:rsidR="00B55BBA" w:rsidRPr="00481524">
        <w:rPr>
          <w:rFonts w:cstheme="minorHAnsi"/>
          <w:color w:val="222222"/>
          <w:spacing w:val="5"/>
        </w:rPr>
        <w:t xml:space="preserve"> reducing it to pseudo</w:t>
      </w:r>
      <w:r w:rsidR="00A236B7" w:rsidRPr="00481524">
        <w:rPr>
          <w:rFonts w:cstheme="minorHAnsi"/>
          <w:color w:val="222222"/>
          <w:spacing w:val="5"/>
        </w:rPr>
        <w:t>-</w:t>
      </w:r>
      <w:r w:rsidR="00B55BBA" w:rsidRPr="00481524">
        <w:rPr>
          <w:rFonts w:cstheme="minorHAnsi"/>
          <w:color w:val="222222"/>
          <w:spacing w:val="5"/>
        </w:rPr>
        <w:t>science.</w:t>
      </w:r>
    </w:p>
    <w:p w14:paraId="646AF241" w14:textId="3B4C41ED" w:rsidR="00E274C4" w:rsidRPr="00481524" w:rsidRDefault="0003686A" w:rsidP="00202694">
      <w:pPr>
        <w:spacing w:line="360" w:lineRule="auto"/>
        <w:rPr>
          <w:rFonts w:cstheme="minorHAnsi"/>
          <w:color w:val="222222"/>
          <w:spacing w:val="5"/>
        </w:rPr>
      </w:pPr>
      <w:r w:rsidRPr="00481524">
        <w:rPr>
          <w:rFonts w:cstheme="minorHAnsi"/>
          <w:color w:val="222222"/>
          <w:spacing w:val="5"/>
        </w:rPr>
        <w:t>Analytic</w:t>
      </w:r>
      <w:r w:rsidR="006B1794" w:rsidRPr="00481524">
        <w:rPr>
          <w:rFonts w:cstheme="minorHAnsi"/>
          <w:color w:val="222222"/>
          <w:spacing w:val="5"/>
        </w:rPr>
        <w:t xml:space="preserve"> reasoning, informed by the corpus of soundly verified scientific data</w:t>
      </w:r>
      <w:r w:rsidR="00C77E3A" w:rsidRPr="00481524">
        <w:rPr>
          <w:rFonts w:cstheme="minorHAnsi"/>
          <w:color w:val="222222"/>
          <w:spacing w:val="5"/>
        </w:rPr>
        <w:t>,</w:t>
      </w:r>
      <w:r w:rsidR="00391989" w:rsidRPr="00481524">
        <w:rPr>
          <w:rFonts w:cstheme="minorHAnsi"/>
          <w:color w:val="222222"/>
          <w:spacing w:val="5"/>
        </w:rPr>
        <w:t xml:space="preserve"> has</w:t>
      </w:r>
      <w:r w:rsidR="00352E1A">
        <w:rPr>
          <w:rFonts w:cstheme="minorHAnsi"/>
          <w:color w:val="222222"/>
          <w:spacing w:val="5"/>
        </w:rPr>
        <w:t xml:space="preserve"> an important role here. It is to define</w:t>
      </w:r>
      <w:r w:rsidR="006B1794" w:rsidRPr="00481524">
        <w:rPr>
          <w:rFonts w:cstheme="minorHAnsi"/>
          <w:color w:val="222222"/>
          <w:spacing w:val="5"/>
        </w:rPr>
        <w:t xml:space="preserve"> the l</w:t>
      </w:r>
      <w:r w:rsidR="00391989" w:rsidRPr="00481524">
        <w:rPr>
          <w:rFonts w:cstheme="minorHAnsi"/>
          <w:color w:val="222222"/>
          <w:spacing w:val="5"/>
        </w:rPr>
        <w:t>imitations of what can be determined with certainty</w:t>
      </w:r>
      <w:r w:rsidR="0032412D" w:rsidRPr="00481524">
        <w:rPr>
          <w:rFonts w:cstheme="minorHAnsi"/>
          <w:color w:val="222222"/>
          <w:spacing w:val="5"/>
        </w:rPr>
        <w:t>; being  clear about this</w:t>
      </w:r>
      <w:r w:rsidR="006B1794" w:rsidRPr="00481524">
        <w:rPr>
          <w:rFonts w:cstheme="minorHAnsi"/>
          <w:color w:val="222222"/>
          <w:spacing w:val="5"/>
        </w:rPr>
        <w:t>; and then hand</w:t>
      </w:r>
      <w:r w:rsidRPr="00481524">
        <w:rPr>
          <w:rFonts w:cstheme="minorHAnsi"/>
          <w:color w:val="222222"/>
          <w:spacing w:val="5"/>
        </w:rPr>
        <w:t>ing</w:t>
      </w:r>
      <w:r w:rsidR="00391989" w:rsidRPr="00481524">
        <w:rPr>
          <w:rFonts w:cstheme="minorHAnsi"/>
          <w:color w:val="222222"/>
          <w:spacing w:val="5"/>
        </w:rPr>
        <w:t xml:space="preserve"> over </w:t>
      </w:r>
      <w:r w:rsidR="006B1794" w:rsidRPr="00481524">
        <w:rPr>
          <w:rFonts w:cstheme="minorHAnsi"/>
          <w:color w:val="222222"/>
          <w:spacing w:val="5"/>
        </w:rPr>
        <w:t>to myths – not</w:t>
      </w:r>
      <w:r w:rsidR="00C77E3A" w:rsidRPr="00481524">
        <w:rPr>
          <w:rFonts w:cstheme="minorHAnsi"/>
          <w:color w:val="222222"/>
          <w:spacing w:val="5"/>
        </w:rPr>
        <w:t xml:space="preserve"> myths</w:t>
      </w:r>
      <w:r w:rsidR="006B1794" w:rsidRPr="00481524">
        <w:rPr>
          <w:rFonts w:cstheme="minorHAnsi"/>
          <w:color w:val="222222"/>
          <w:spacing w:val="5"/>
        </w:rPr>
        <w:t xml:space="preserve"> denigrated as inferior, but respected as the only </w:t>
      </w:r>
      <w:r w:rsidR="00E17BE3" w:rsidRPr="00481524">
        <w:rPr>
          <w:rFonts w:cstheme="minorHAnsi"/>
          <w:color w:val="222222"/>
          <w:spacing w:val="5"/>
        </w:rPr>
        <w:t>means</w:t>
      </w:r>
      <w:r w:rsidR="006B1794" w:rsidRPr="00481524">
        <w:rPr>
          <w:rFonts w:cstheme="minorHAnsi"/>
          <w:color w:val="222222"/>
          <w:spacing w:val="5"/>
        </w:rPr>
        <w:t xml:space="preserve"> capable </w:t>
      </w:r>
      <w:r w:rsidR="00E17BE3" w:rsidRPr="00481524">
        <w:rPr>
          <w:rFonts w:cstheme="minorHAnsi"/>
          <w:color w:val="222222"/>
          <w:spacing w:val="5"/>
        </w:rPr>
        <w:t>of penetrating</w:t>
      </w:r>
      <w:r w:rsidR="006B1794" w:rsidRPr="00481524">
        <w:rPr>
          <w:rFonts w:cstheme="minorHAnsi"/>
          <w:color w:val="222222"/>
          <w:spacing w:val="5"/>
        </w:rPr>
        <w:t xml:space="preserve"> beyond this boundary</w:t>
      </w:r>
      <w:r w:rsidR="0067714B" w:rsidRPr="00481524">
        <w:rPr>
          <w:rFonts w:cstheme="minorHAnsi"/>
          <w:color w:val="222222"/>
          <w:spacing w:val="5"/>
        </w:rPr>
        <w:t>;</w:t>
      </w:r>
      <w:r w:rsidR="00E17BE3" w:rsidRPr="00481524">
        <w:rPr>
          <w:rFonts w:cstheme="minorHAnsi"/>
          <w:color w:val="222222"/>
          <w:spacing w:val="5"/>
        </w:rPr>
        <w:t xml:space="preserve"> of engaging usefully with mystery</w:t>
      </w:r>
      <w:r w:rsidR="00363B1E" w:rsidRPr="00481524">
        <w:rPr>
          <w:rFonts w:cstheme="minorHAnsi"/>
          <w:color w:val="222222"/>
          <w:spacing w:val="5"/>
        </w:rPr>
        <w:t xml:space="preserve"> and helping to navigate where reality dissolves into anomalous experiencing, as in Spiritual Crisis</w:t>
      </w:r>
      <w:r w:rsidR="00E17BE3" w:rsidRPr="00481524">
        <w:rPr>
          <w:rFonts w:cstheme="minorHAnsi"/>
          <w:color w:val="222222"/>
          <w:spacing w:val="5"/>
        </w:rPr>
        <w:t>.</w:t>
      </w:r>
    </w:p>
    <w:p w14:paraId="045E1000" w14:textId="77777777" w:rsidR="00352E1A" w:rsidRDefault="00352E1A" w:rsidP="00202694">
      <w:pPr>
        <w:spacing w:line="360" w:lineRule="auto"/>
        <w:rPr>
          <w:rFonts w:cstheme="minorHAnsi"/>
          <w:b/>
          <w:color w:val="222222"/>
          <w:spacing w:val="5"/>
        </w:rPr>
      </w:pPr>
    </w:p>
    <w:p w14:paraId="7ADF25F8" w14:textId="778A013A" w:rsidR="0003686A" w:rsidRPr="00481524" w:rsidRDefault="0003686A" w:rsidP="00202694">
      <w:pPr>
        <w:spacing w:line="360" w:lineRule="auto"/>
        <w:rPr>
          <w:rFonts w:cstheme="minorHAnsi"/>
          <w:color w:val="222222"/>
          <w:spacing w:val="5"/>
        </w:rPr>
      </w:pPr>
      <w:r w:rsidRPr="00481524">
        <w:rPr>
          <w:rFonts w:cstheme="minorHAnsi"/>
          <w:b/>
          <w:color w:val="222222"/>
          <w:spacing w:val="5"/>
        </w:rPr>
        <w:t>Paradox and Understanding mythic ‘truth</w:t>
      </w:r>
    </w:p>
    <w:p w14:paraId="2523B49A" w14:textId="26BCA41A" w:rsidR="00120F22" w:rsidRPr="00481524" w:rsidRDefault="00391989" w:rsidP="00202694">
      <w:pPr>
        <w:spacing w:line="360" w:lineRule="auto"/>
        <w:rPr>
          <w:rFonts w:cstheme="minorHAnsi"/>
          <w:bCs/>
          <w:color w:val="222222"/>
          <w:spacing w:val="5"/>
        </w:rPr>
      </w:pPr>
      <w:r w:rsidRPr="00481524">
        <w:rPr>
          <w:rFonts w:cstheme="minorHAnsi"/>
          <w:bCs/>
          <w:color w:val="222222"/>
          <w:spacing w:val="5"/>
        </w:rPr>
        <w:t xml:space="preserve">In discussing language, the characteristic of relational knowing to seek connection has been noted. </w:t>
      </w:r>
      <w:r w:rsidR="00120F22" w:rsidRPr="00481524">
        <w:rPr>
          <w:rFonts w:cstheme="minorHAnsi"/>
          <w:bCs/>
          <w:color w:val="222222"/>
          <w:spacing w:val="5"/>
        </w:rPr>
        <w:t>In more extreme relational states, this tendency to elide leads t</w:t>
      </w:r>
      <w:r w:rsidR="007608AA" w:rsidRPr="00481524">
        <w:rPr>
          <w:rFonts w:cstheme="minorHAnsi"/>
          <w:bCs/>
          <w:color w:val="222222"/>
          <w:spacing w:val="5"/>
        </w:rPr>
        <w:t>o the dissolution of boundaries;</w:t>
      </w:r>
      <w:r w:rsidR="00120F22" w:rsidRPr="00481524">
        <w:rPr>
          <w:rFonts w:cstheme="minorHAnsi"/>
          <w:bCs/>
          <w:color w:val="222222"/>
          <w:spacing w:val="5"/>
        </w:rPr>
        <w:t xml:space="preserve"> synchronicities</w:t>
      </w:r>
      <w:r w:rsidR="00352E1A">
        <w:rPr>
          <w:rFonts w:cstheme="minorHAnsi"/>
          <w:bCs/>
          <w:color w:val="222222"/>
          <w:spacing w:val="5"/>
        </w:rPr>
        <w:t xml:space="preserve"> rule</w:t>
      </w:r>
      <w:r w:rsidR="007608AA" w:rsidRPr="00481524">
        <w:rPr>
          <w:rFonts w:cstheme="minorHAnsi"/>
          <w:bCs/>
          <w:color w:val="222222"/>
          <w:spacing w:val="5"/>
        </w:rPr>
        <w:t>,</w:t>
      </w:r>
      <w:r w:rsidR="00120F22" w:rsidRPr="00481524">
        <w:rPr>
          <w:rFonts w:cstheme="minorHAnsi"/>
          <w:bCs/>
          <w:color w:val="222222"/>
          <w:spacing w:val="5"/>
        </w:rPr>
        <w:t xml:space="preserve"> so that more and more</w:t>
      </w:r>
      <w:r w:rsidR="005C6745" w:rsidRPr="00481524">
        <w:rPr>
          <w:rFonts w:cstheme="minorHAnsi"/>
          <w:bCs/>
          <w:color w:val="222222"/>
          <w:spacing w:val="5"/>
        </w:rPr>
        <w:t>,</w:t>
      </w:r>
      <w:r w:rsidR="007608AA" w:rsidRPr="00481524">
        <w:rPr>
          <w:rFonts w:cstheme="minorHAnsi"/>
          <w:bCs/>
          <w:color w:val="222222"/>
          <w:spacing w:val="5"/>
        </w:rPr>
        <w:t xml:space="preserve"> all is connected;</w:t>
      </w:r>
      <w:r w:rsidR="00120F22" w:rsidRPr="00481524">
        <w:rPr>
          <w:rFonts w:cstheme="minorHAnsi"/>
          <w:bCs/>
          <w:color w:val="222222"/>
          <w:spacing w:val="5"/>
        </w:rPr>
        <w:t xml:space="preserve"> all is one. The individual can lose their distinctiveness </w:t>
      </w:r>
      <w:r w:rsidR="003B5237" w:rsidRPr="00481524">
        <w:rPr>
          <w:rFonts w:cstheme="minorHAnsi"/>
          <w:bCs/>
          <w:color w:val="222222"/>
          <w:spacing w:val="5"/>
        </w:rPr>
        <w:t>in an ecstatic experience of</w:t>
      </w:r>
      <w:r w:rsidR="00120F22" w:rsidRPr="00481524">
        <w:rPr>
          <w:rFonts w:cstheme="minorHAnsi"/>
          <w:bCs/>
          <w:color w:val="222222"/>
          <w:spacing w:val="5"/>
        </w:rPr>
        <w:t xml:space="preserve"> one</w:t>
      </w:r>
      <w:r w:rsidR="003B5237" w:rsidRPr="00481524">
        <w:rPr>
          <w:rFonts w:cstheme="minorHAnsi"/>
          <w:bCs/>
          <w:color w:val="222222"/>
          <w:spacing w:val="5"/>
        </w:rPr>
        <w:t>ness</w:t>
      </w:r>
      <w:r w:rsidR="00120F22" w:rsidRPr="00481524">
        <w:rPr>
          <w:rFonts w:cstheme="minorHAnsi"/>
          <w:bCs/>
          <w:color w:val="222222"/>
          <w:spacing w:val="5"/>
        </w:rPr>
        <w:t xml:space="preserve"> with the whole</w:t>
      </w:r>
      <w:r w:rsidR="003B5237" w:rsidRPr="00481524">
        <w:rPr>
          <w:rFonts w:cstheme="minorHAnsi"/>
          <w:bCs/>
          <w:color w:val="222222"/>
          <w:spacing w:val="5"/>
        </w:rPr>
        <w:t>;</w:t>
      </w:r>
      <w:r w:rsidR="00120F22" w:rsidRPr="00481524">
        <w:rPr>
          <w:rFonts w:cstheme="minorHAnsi"/>
          <w:bCs/>
          <w:color w:val="222222"/>
          <w:spacing w:val="5"/>
        </w:rPr>
        <w:t xml:space="preserve"> </w:t>
      </w:r>
      <w:r w:rsidR="007608AA" w:rsidRPr="00481524">
        <w:rPr>
          <w:rFonts w:cstheme="minorHAnsi"/>
          <w:bCs/>
          <w:color w:val="222222"/>
          <w:spacing w:val="5"/>
        </w:rPr>
        <w:t xml:space="preserve">or they might feel </w:t>
      </w:r>
      <w:r w:rsidR="00120F22" w:rsidRPr="00481524">
        <w:rPr>
          <w:rFonts w:cstheme="minorHAnsi"/>
          <w:bCs/>
          <w:color w:val="222222"/>
          <w:spacing w:val="5"/>
        </w:rPr>
        <w:t>very important</w:t>
      </w:r>
      <w:r w:rsidR="003B5237" w:rsidRPr="00481524">
        <w:rPr>
          <w:rFonts w:cstheme="minorHAnsi"/>
          <w:bCs/>
          <w:color w:val="222222"/>
          <w:spacing w:val="5"/>
        </w:rPr>
        <w:t>;</w:t>
      </w:r>
      <w:r w:rsidR="00120F22" w:rsidRPr="00481524">
        <w:rPr>
          <w:rFonts w:cstheme="minorHAnsi"/>
          <w:bCs/>
          <w:color w:val="222222"/>
          <w:spacing w:val="5"/>
        </w:rPr>
        <w:t xml:space="preserve"> or simply lost. Handy concepts such as time and space become out of reach. Stepping beyond the safe boundedness of individual self-consciousness like this can lead to vulnerability and strange experiences</w:t>
      </w:r>
      <w:r w:rsidR="007608AA" w:rsidRPr="00481524">
        <w:rPr>
          <w:rFonts w:cstheme="minorHAnsi"/>
          <w:bCs/>
          <w:color w:val="222222"/>
          <w:spacing w:val="5"/>
        </w:rPr>
        <w:t>,</w:t>
      </w:r>
      <w:r w:rsidR="005C6745" w:rsidRPr="00481524">
        <w:rPr>
          <w:rFonts w:cstheme="minorHAnsi"/>
          <w:bCs/>
          <w:color w:val="222222"/>
          <w:spacing w:val="5"/>
        </w:rPr>
        <w:t xml:space="preserve"> which is where SCN comes in. </w:t>
      </w:r>
      <w:r w:rsidR="00120F22" w:rsidRPr="00481524">
        <w:rPr>
          <w:rFonts w:cstheme="minorHAnsi"/>
          <w:bCs/>
          <w:color w:val="222222"/>
          <w:spacing w:val="5"/>
        </w:rPr>
        <w:t xml:space="preserve"> </w:t>
      </w:r>
    </w:p>
    <w:p w14:paraId="35AD01CE" w14:textId="2D857785" w:rsidR="00120F22" w:rsidRPr="00481524" w:rsidRDefault="00120F22" w:rsidP="00202694">
      <w:pPr>
        <w:spacing w:line="360" w:lineRule="auto"/>
        <w:rPr>
          <w:rFonts w:cstheme="minorHAnsi"/>
          <w:bCs/>
          <w:color w:val="222222"/>
          <w:spacing w:val="5"/>
        </w:rPr>
      </w:pPr>
      <w:r w:rsidRPr="00481524">
        <w:rPr>
          <w:rFonts w:cstheme="minorHAnsi"/>
          <w:bCs/>
          <w:color w:val="222222"/>
          <w:spacing w:val="5"/>
        </w:rPr>
        <w:t>As faith and spiritual traditions have always recogn</w:t>
      </w:r>
      <w:r w:rsidR="007608AA" w:rsidRPr="00481524">
        <w:rPr>
          <w:rFonts w:cstheme="minorHAnsi"/>
          <w:bCs/>
          <w:color w:val="222222"/>
          <w:spacing w:val="5"/>
        </w:rPr>
        <w:t>ized, this is a place of paradox. Paradox</w:t>
      </w:r>
      <w:r w:rsidRPr="00481524">
        <w:rPr>
          <w:rFonts w:cstheme="minorHAnsi"/>
          <w:bCs/>
          <w:color w:val="222222"/>
          <w:spacing w:val="5"/>
        </w:rPr>
        <w:t xml:space="preserve"> leads onto another fertile source of misunderstanding in relation to science, which is illustrated by another trick of language caught between the two ways of knowing; the meaning </w:t>
      </w:r>
      <w:r w:rsidR="00047DF5" w:rsidRPr="00481524">
        <w:rPr>
          <w:rFonts w:cstheme="minorHAnsi"/>
          <w:bCs/>
          <w:color w:val="222222"/>
          <w:spacing w:val="5"/>
        </w:rPr>
        <w:t>of truth and hence the operation of logic.</w:t>
      </w:r>
    </w:p>
    <w:p w14:paraId="189DACEE" w14:textId="06146D93" w:rsidR="006B1794" w:rsidRPr="00481524" w:rsidRDefault="00047DF5" w:rsidP="00202694">
      <w:pPr>
        <w:spacing w:line="360" w:lineRule="auto"/>
        <w:rPr>
          <w:rFonts w:cstheme="minorHAnsi"/>
          <w:color w:val="222222"/>
          <w:spacing w:val="5"/>
        </w:rPr>
      </w:pPr>
      <w:r w:rsidRPr="00481524">
        <w:rPr>
          <w:rFonts w:cstheme="minorHAnsi"/>
          <w:color w:val="222222"/>
          <w:spacing w:val="5"/>
        </w:rPr>
        <w:t>Arguing for myth to be taken seriously</w:t>
      </w:r>
      <w:r w:rsidR="005C6745" w:rsidRPr="00481524">
        <w:rPr>
          <w:rFonts w:cstheme="minorHAnsi"/>
          <w:color w:val="222222"/>
          <w:spacing w:val="5"/>
        </w:rPr>
        <w:t xml:space="preserve"> comes up against the dominant scientific discourse where </w:t>
      </w:r>
      <w:r w:rsidR="006B1794" w:rsidRPr="00481524">
        <w:rPr>
          <w:rFonts w:cstheme="minorHAnsi"/>
          <w:color w:val="222222"/>
          <w:spacing w:val="5"/>
        </w:rPr>
        <w:t xml:space="preserve">the word ‘myth’ has become debased; it carries the connotations of something that is not ‘true’. </w:t>
      </w:r>
      <w:r w:rsidR="007E7C6D" w:rsidRPr="00481524">
        <w:rPr>
          <w:rFonts w:cstheme="minorHAnsi"/>
          <w:color w:val="222222"/>
          <w:spacing w:val="5"/>
        </w:rPr>
        <w:t xml:space="preserve"> It follows from the distinction between the two ways of knowing outlined above</w:t>
      </w:r>
      <w:r w:rsidR="006B1794" w:rsidRPr="00481524">
        <w:rPr>
          <w:rFonts w:cstheme="minorHAnsi"/>
          <w:color w:val="222222"/>
          <w:spacing w:val="5"/>
        </w:rPr>
        <w:t xml:space="preserve"> that </w:t>
      </w:r>
      <w:r w:rsidR="007E7C6D" w:rsidRPr="00481524">
        <w:rPr>
          <w:rFonts w:cstheme="minorHAnsi"/>
          <w:color w:val="222222"/>
          <w:spacing w:val="5"/>
        </w:rPr>
        <w:t>‘</w:t>
      </w:r>
      <w:r w:rsidR="006B1794" w:rsidRPr="00481524">
        <w:rPr>
          <w:rFonts w:cstheme="minorHAnsi"/>
          <w:color w:val="222222"/>
          <w:spacing w:val="5"/>
        </w:rPr>
        <w:t>Truth</w:t>
      </w:r>
      <w:r w:rsidR="007E7C6D" w:rsidRPr="00481524">
        <w:rPr>
          <w:rFonts w:cstheme="minorHAnsi"/>
          <w:color w:val="222222"/>
          <w:spacing w:val="5"/>
        </w:rPr>
        <w:t>’</w:t>
      </w:r>
      <w:r w:rsidR="006B1794" w:rsidRPr="00481524">
        <w:rPr>
          <w:rFonts w:cstheme="minorHAnsi"/>
          <w:color w:val="222222"/>
          <w:spacing w:val="5"/>
        </w:rPr>
        <w:t xml:space="preserve"> has more than one sense</w:t>
      </w:r>
      <w:r w:rsidR="007608AA" w:rsidRPr="00481524">
        <w:rPr>
          <w:rFonts w:cstheme="minorHAnsi"/>
          <w:color w:val="222222"/>
          <w:spacing w:val="5"/>
        </w:rPr>
        <w:t>. W</w:t>
      </w:r>
      <w:r w:rsidR="002319B8" w:rsidRPr="00481524">
        <w:rPr>
          <w:rFonts w:cstheme="minorHAnsi"/>
          <w:color w:val="222222"/>
          <w:spacing w:val="5"/>
        </w:rPr>
        <w:t xml:space="preserve">hereas </w:t>
      </w:r>
      <w:r w:rsidR="00F83B27" w:rsidRPr="00481524">
        <w:rPr>
          <w:rFonts w:cstheme="minorHAnsi"/>
          <w:color w:val="222222"/>
          <w:spacing w:val="5"/>
        </w:rPr>
        <w:t>scientific knowing make</w:t>
      </w:r>
      <w:r w:rsidR="002319B8" w:rsidRPr="00481524">
        <w:rPr>
          <w:rFonts w:cstheme="minorHAnsi"/>
          <w:color w:val="222222"/>
          <w:spacing w:val="5"/>
        </w:rPr>
        <w:t>s</w:t>
      </w:r>
      <w:r w:rsidR="00F83B27" w:rsidRPr="00481524">
        <w:rPr>
          <w:rFonts w:cstheme="minorHAnsi"/>
          <w:color w:val="222222"/>
          <w:spacing w:val="5"/>
        </w:rPr>
        <w:t xml:space="preserve"> clear distinctions</w:t>
      </w:r>
      <w:r w:rsidR="002319B8" w:rsidRPr="00481524">
        <w:rPr>
          <w:rFonts w:cstheme="minorHAnsi"/>
          <w:color w:val="222222"/>
          <w:spacing w:val="5"/>
        </w:rPr>
        <w:t xml:space="preserve"> and specifies, relational </w:t>
      </w:r>
      <w:r w:rsidR="00F83B27" w:rsidRPr="00481524">
        <w:rPr>
          <w:rFonts w:cstheme="minorHAnsi"/>
          <w:color w:val="222222"/>
          <w:spacing w:val="5"/>
        </w:rPr>
        <w:t>knowing join</w:t>
      </w:r>
      <w:r w:rsidR="002319B8" w:rsidRPr="00481524">
        <w:rPr>
          <w:rFonts w:cstheme="minorHAnsi"/>
          <w:color w:val="222222"/>
          <w:spacing w:val="5"/>
        </w:rPr>
        <w:t>s</w:t>
      </w:r>
      <w:r w:rsidR="00F83B27" w:rsidRPr="00481524">
        <w:rPr>
          <w:rFonts w:cstheme="minorHAnsi"/>
          <w:color w:val="222222"/>
          <w:spacing w:val="5"/>
        </w:rPr>
        <w:t xml:space="preserve"> things together. </w:t>
      </w:r>
      <w:r w:rsidR="002319B8" w:rsidRPr="00481524">
        <w:rPr>
          <w:rFonts w:cstheme="minorHAnsi"/>
          <w:color w:val="222222"/>
          <w:spacing w:val="5"/>
        </w:rPr>
        <w:t>Thus, i</w:t>
      </w:r>
      <w:r w:rsidR="006B1794" w:rsidRPr="00481524">
        <w:rPr>
          <w:rFonts w:cstheme="minorHAnsi"/>
          <w:color w:val="222222"/>
          <w:spacing w:val="5"/>
        </w:rPr>
        <w:t>n exper</w:t>
      </w:r>
      <w:r w:rsidR="00B81670" w:rsidRPr="00481524">
        <w:rPr>
          <w:rFonts w:cstheme="minorHAnsi"/>
          <w:color w:val="222222"/>
          <w:spacing w:val="5"/>
        </w:rPr>
        <w:t>imental type science, truth</w:t>
      </w:r>
      <w:r w:rsidR="006B1794" w:rsidRPr="00481524">
        <w:rPr>
          <w:rFonts w:cstheme="minorHAnsi"/>
          <w:color w:val="222222"/>
          <w:spacing w:val="5"/>
        </w:rPr>
        <w:t xml:space="preserve"> is</w:t>
      </w:r>
      <w:r w:rsidR="00FE09A2" w:rsidRPr="00481524">
        <w:rPr>
          <w:rFonts w:cstheme="minorHAnsi"/>
          <w:color w:val="222222"/>
          <w:spacing w:val="5"/>
        </w:rPr>
        <w:t xml:space="preserve"> </w:t>
      </w:r>
      <w:r w:rsidR="00FE09A2" w:rsidRPr="00481524">
        <w:rPr>
          <w:rFonts w:cstheme="minorHAnsi"/>
          <w:color w:val="222222"/>
          <w:spacing w:val="5"/>
        </w:rPr>
        <w:lastRenderedPageBreak/>
        <w:t>relatively</w:t>
      </w:r>
      <w:r w:rsidR="006B1794" w:rsidRPr="00481524">
        <w:rPr>
          <w:rFonts w:cstheme="minorHAnsi"/>
          <w:color w:val="222222"/>
          <w:spacing w:val="5"/>
        </w:rPr>
        <w:t xml:space="preserve"> straightforward – something either is or</w:t>
      </w:r>
      <w:r w:rsidR="00363B1E" w:rsidRPr="00481524">
        <w:rPr>
          <w:rFonts w:cstheme="minorHAnsi"/>
          <w:color w:val="222222"/>
          <w:spacing w:val="5"/>
        </w:rPr>
        <w:t xml:space="preserve"> it</w:t>
      </w:r>
      <w:r w:rsidR="006B1794" w:rsidRPr="00481524">
        <w:rPr>
          <w:rFonts w:cstheme="minorHAnsi"/>
          <w:color w:val="222222"/>
          <w:spacing w:val="5"/>
        </w:rPr>
        <w:t xml:space="preserve"> is</w:t>
      </w:r>
      <w:r w:rsidR="00363B1E" w:rsidRPr="00481524">
        <w:rPr>
          <w:rFonts w:cstheme="minorHAnsi"/>
          <w:color w:val="222222"/>
          <w:spacing w:val="5"/>
        </w:rPr>
        <w:t xml:space="preserve"> not</w:t>
      </w:r>
      <w:r w:rsidR="006B1794" w:rsidRPr="00481524">
        <w:rPr>
          <w:rFonts w:cstheme="minorHAnsi"/>
          <w:color w:val="222222"/>
          <w:spacing w:val="5"/>
        </w:rPr>
        <w:t>.</w:t>
      </w:r>
      <w:r w:rsidR="00B81670" w:rsidRPr="00481524">
        <w:rPr>
          <w:rFonts w:cstheme="minorHAnsi"/>
          <w:color w:val="222222"/>
          <w:spacing w:val="5"/>
        </w:rPr>
        <w:t xml:space="preserve"> A way of demonstrating this empirically needs to be devised and agreed, and once this is accomplished, certain facts can be accepted as proved and incorporated into the body of knowledge</w:t>
      </w:r>
      <w:r w:rsidR="007E7C6D" w:rsidRPr="00481524">
        <w:rPr>
          <w:rFonts w:cstheme="minorHAnsi"/>
          <w:color w:val="222222"/>
          <w:spacing w:val="5"/>
        </w:rPr>
        <w:t xml:space="preserve"> until </w:t>
      </w:r>
      <w:r w:rsidR="00577699" w:rsidRPr="00481524">
        <w:rPr>
          <w:rFonts w:cstheme="minorHAnsi"/>
          <w:color w:val="222222"/>
          <w:spacing w:val="5"/>
        </w:rPr>
        <w:t>refuted</w:t>
      </w:r>
      <w:r w:rsidR="00B81670" w:rsidRPr="00481524">
        <w:rPr>
          <w:rFonts w:cstheme="minorHAnsi"/>
          <w:color w:val="222222"/>
          <w:spacing w:val="5"/>
        </w:rPr>
        <w:t>. This is possible because the scientific way of knowing is governed by a logic of ‘either/or’</w:t>
      </w:r>
      <w:r w:rsidR="00577699" w:rsidRPr="00481524">
        <w:rPr>
          <w:rFonts w:cstheme="minorHAnsi"/>
          <w:color w:val="222222"/>
          <w:spacing w:val="5"/>
        </w:rPr>
        <w:t xml:space="preserve">; asymmetric logic, in Matte Blanco’s terms (see </w:t>
      </w:r>
      <w:proofErr w:type="spellStart"/>
      <w:r w:rsidR="00577699" w:rsidRPr="00481524">
        <w:rPr>
          <w:rFonts w:cstheme="minorHAnsi"/>
          <w:color w:val="222222"/>
          <w:spacing w:val="5"/>
        </w:rPr>
        <w:t>Bomford</w:t>
      </w:r>
      <w:proofErr w:type="spellEnd"/>
      <w:r w:rsidR="00577699" w:rsidRPr="00481524">
        <w:rPr>
          <w:rFonts w:cstheme="minorHAnsi"/>
          <w:color w:val="222222"/>
          <w:spacing w:val="5"/>
        </w:rPr>
        <w:t xml:space="preserve"> </w:t>
      </w:r>
      <w:r w:rsidR="00B6531E" w:rsidRPr="00481524">
        <w:rPr>
          <w:rFonts w:cstheme="minorHAnsi"/>
          <w:color w:val="222222"/>
          <w:spacing w:val="5"/>
        </w:rPr>
        <w:t>2005</w:t>
      </w:r>
      <w:r w:rsidR="00577699" w:rsidRPr="00481524">
        <w:rPr>
          <w:rFonts w:cstheme="minorHAnsi"/>
          <w:color w:val="222222"/>
          <w:spacing w:val="5"/>
        </w:rPr>
        <w:t>)</w:t>
      </w:r>
      <w:r w:rsidR="00B81670" w:rsidRPr="00481524">
        <w:rPr>
          <w:rFonts w:cstheme="minorHAnsi"/>
          <w:color w:val="222222"/>
          <w:spacing w:val="5"/>
        </w:rPr>
        <w:t xml:space="preserve">. </w:t>
      </w:r>
      <w:r w:rsidR="006B1794" w:rsidRPr="00481524">
        <w:rPr>
          <w:rFonts w:cstheme="minorHAnsi"/>
          <w:color w:val="222222"/>
          <w:spacing w:val="5"/>
        </w:rPr>
        <w:t>The other way of knowing is governed by a logic of ‘both/and’</w:t>
      </w:r>
      <w:r w:rsidR="00577699" w:rsidRPr="00481524">
        <w:rPr>
          <w:rFonts w:cstheme="minorHAnsi"/>
          <w:color w:val="222222"/>
          <w:spacing w:val="5"/>
        </w:rPr>
        <w:t xml:space="preserve"> or symmetric logic</w:t>
      </w:r>
      <w:r w:rsidR="007608AA" w:rsidRPr="00481524">
        <w:rPr>
          <w:rFonts w:cstheme="minorHAnsi"/>
          <w:color w:val="222222"/>
          <w:spacing w:val="5"/>
        </w:rPr>
        <w:t>, hence the paradox</w:t>
      </w:r>
      <w:r w:rsidR="006B1794" w:rsidRPr="00481524">
        <w:rPr>
          <w:rFonts w:cstheme="minorHAnsi"/>
          <w:color w:val="222222"/>
          <w:spacing w:val="5"/>
        </w:rPr>
        <w:t xml:space="preserve">; truth can be both absolute and multiple at the same time. Myths can penetrate deeply into the relational way of knowing and grasp truths that are beyond </w:t>
      </w:r>
      <w:r w:rsidR="00B6531E" w:rsidRPr="00481524">
        <w:rPr>
          <w:rFonts w:cstheme="minorHAnsi"/>
          <w:color w:val="222222"/>
          <w:spacing w:val="5"/>
        </w:rPr>
        <w:t xml:space="preserve">asymmetric </w:t>
      </w:r>
      <w:r w:rsidR="006B1794" w:rsidRPr="00481524">
        <w:rPr>
          <w:rFonts w:cstheme="minorHAnsi"/>
          <w:color w:val="222222"/>
          <w:spacing w:val="5"/>
        </w:rPr>
        <w:t>logic. But to insist that one</w:t>
      </w:r>
      <w:r w:rsidR="00B6531E" w:rsidRPr="00481524">
        <w:rPr>
          <w:rFonts w:cstheme="minorHAnsi"/>
          <w:color w:val="222222"/>
          <w:spacing w:val="5"/>
        </w:rPr>
        <w:t xml:space="preserve"> particular</w:t>
      </w:r>
      <w:r w:rsidR="006B1794" w:rsidRPr="00481524">
        <w:rPr>
          <w:rFonts w:cstheme="minorHAnsi"/>
          <w:color w:val="222222"/>
          <w:spacing w:val="5"/>
        </w:rPr>
        <w:t xml:space="preserve"> myth is</w:t>
      </w:r>
      <w:r w:rsidR="002319B8" w:rsidRPr="00481524">
        <w:rPr>
          <w:rFonts w:cstheme="minorHAnsi"/>
          <w:color w:val="222222"/>
          <w:spacing w:val="5"/>
        </w:rPr>
        <w:t xml:space="preserve"> proved</w:t>
      </w:r>
      <w:r w:rsidR="00B6531E" w:rsidRPr="00481524">
        <w:rPr>
          <w:rFonts w:cstheme="minorHAnsi"/>
          <w:color w:val="222222"/>
          <w:spacing w:val="5"/>
        </w:rPr>
        <w:t xml:space="preserve"> by science</w:t>
      </w:r>
      <w:r w:rsidR="006B1794" w:rsidRPr="00481524">
        <w:rPr>
          <w:rFonts w:cstheme="minorHAnsi"/>
          <w:color w:val="222222"/>
          <w:spacing w:val="5"/>
        </w:rPr>
        <w:t xml:space="preserve">, </w:t>
      </w:r>
      <w:r w:rsidR="0032412D" w:rsidRPr="00481524">
        <w:rPr>
          <w:rFonts w:cstheme="minorHAnsi"/>
          <w:color w:val="222222"/>
          <w:spacing w:val="5"/>
        </w:rPr>
        <w:t>implies unique validity, and this</w:t>
      </w:r>
      <w:r w:rsidR="002319B8" w:rsidRPr="00481524">
        <w:rPr>
          <w:rFonts w:cstheme="minorHAnsi"/>
          <w:color w:val="222222"/>
          <w:spacing w:val="5"/>
        </w:rPr>
        <w:t xml:space="preserve"> excludes other paths to mythic truth.</w:t>
      </w:r>
    </w:p>
    <w:p w14:paraId="73FFD5BD" w14:textId="00671F54" w:rsidR="00F56167" w:rsidRPr="00481524" w:rsidRDefault="00C77E3A" w:rsidP="00202694">
      <w:pPr>
        <w:spacing w:line="360" w:lineRule="auto"/>
        <w:rPr>
          <w:rFonts w:cstheme="minorHAnsi"/>
          <w:color w:val="222222"/>
          <w:spacing w:val="5"/>
        </w:rPr>
      </w:pPr>
      <w:r w:rsidRPr="00481524">
        <w:rPr>
          <w:rFonts w:cstheme="minorHAnsi"/>
          <w:color w:val="222222"/>
          <w:spacing w:val="5"/>
        </w:rPr>
        <w:t xml:space="preserve">To return to </w:t>
      </w:r>
      <w:r w:rsidR="006B1794" w:rsidRPr="00481524">
        <w:rPr>
          <w:rFonts w:cstheme="minorHAnsi"/>
          <w:color w:val="222222"/>
          <w:spacing w:val="5"/>
        </w:rPr>
        <w:t xml:space="preserve">SCN’s dilemma. </w:t>
      </w:r>
      <w:r w:rsidR="00F56167" w:rsidRPr="00481524">
        <w:rPr>
          <w:rFonts w:cstheme="minorHAnsi"/>
          <w:color w:val="222222"/>
          <w:spacing w:val="5"/>
        </w:rPr>
        <w:t>Myths are a life-line for t</w:t>
      </w:r>
      <w:r w:rsidR="006B1794" w:rsidRPr="00481524">
        <w:rPr>
          <w:rFonts w:cstheme="minorHAnsi"/>
          <w:color w:val="222222"/>
          <w:spacing w:val="5"/>
        </w:rPr>
        <w:t>hose who explore the treacherous territory beyond the threshold of ordinary consciousness, beyond groundedness in individual self-consciousness</w:t>
      </w:r>
      <w:r w:rsidR="002319B8" w:rsidRPr="00481524">
        <w:rPr>
          <w:rFonts w:cstheme="minorHAnsi"/>
          <w:color w:val="222222"/>
          <w:spacing w:val="5"/>
        </w:rPr>
        <w:t>.</w:t>
      </w:r>
      <w:r w:rsidR="00F56167" w:rsidRPr="00481524">
        <w:rPr>
          <w:rFonts w:cstheme="minorHAnsi"/>
          <w:color w:val="222222"/>
          <w:spacing w:val="5"/>
        </w:rPr>
        <w:t xml:space="preserve"> Myths such as astrology, awakening and evolution of consciousness, or the Hero’s Journey</w:t>
      </w:r>
      <w:r w:rsidR="00A96E0C" w:rsidRPr="00481524">
        <w:rPr>
          <w:rFonts w:cstheme="minorHAnsi"/>
          <w:color w:val="222222"/>
          <w:spacing w:val="5"/>
        </w:rPr>
        <w:t>,</w:t>
      </w:r>
      <w:r w:rsidR="00F56167" w:rsidRPr="00481524">
        <w:rPr>
          <w:rFonts w:cstheme="minorHAnsi"/>
          <w:color w:val="222222"/>
          <w:spacing w:val="5"/>
        </w:rPr>
        <w:t xml:space="preserve"> can provide meaning to experiences that might otherwise wreck the traveller’s grasp on their identity and plunge them into dangerously exposed states when the boundaries between inner and outer, the boundaries between minds and beings</w:t>
      </w:r>
      <w:r w:rsidRPr="00481524">
        <w:rPr>
          <w:rFonts w:cstheme="minorHAnsi"/>
          <w:color w:val="222222"/>
          <w:spacing w:val="5"/>
        </w:rPr>
        <w:t>,</w:t>
      </w:r>
      <w:r w:rsidR="00F56167" w:rsidRPr="00481524">
        <w:rPr>
          <w:rFonts w:cstheme="minorHAnsi"/>
          <w:color w:val="222222"/>
          <w:spacing w:val="5"/>
        </w:rPr>
        <w:t xml:space="preserve"> dissolve.</w:t>
      </w:r>
      <w:r w:rsidR="00FB4865" w:rsidRPr="00481524">
        <w:rPr>
          <w:rFonts w:cstheme="minorHAnsi"/>
          <w:color w:val="222222"/>
          <w:spacing w:val="5"/>
        </w:rPr>
        <w:t xml:space="preserve"> Such myths</w:t>
      </w:r>
      <w:r w:rsidR="00577699" w:rsidRPr="00481524">
        <w:rPr>
          <w:rFonts w:cstheme="minorHAnsi"/>
          <w:color w:val="222222"/>
          <w:spacing w:val="5"/>
        </w:rPr>
        <w:t xml:space="preserve"> can be literally life</w:t>
      </w:r>
      <w:r w:rsidR="003B5237" w:rsidRPr="00481524">
        <w:rPr>
          <w:rFonts w:cstheme="minorHAnsi"/>
          <w:color w:val="222222"/>
          <w:spacing w:val="5"/>
        </w:rPr>
        <w:t>-</w:t>
      </w:r>
      <w:r w:rsidR="00577699" w:rsidRPr="00481524">
        <w:rPr>
          <w:rFonts w:cstheme="minorHAnsi"/>
          <w:color w:val="222222"/>
          <w:spacing w:val="5"/>
        </w:rPr>
        <w:t>saving, but that does not mean that they have a uni</w:t>
      </w:r>
      <w:r w:rsidR="00B6531E" w:rsidRPr="00481524">
        <w:rPr>
          <w:rFonts w:cstheme="minorHAnsi"/>
          <w:color w:val="222222"/>
          <w:spacing w:val="5"/>
        </w:rPr>
        <w:t>que</w:t>
      </w:r>
      <w:r w:rsidR="00577699" w:rsidRPr="00481524">
        <w:rPr>
          <w:rFonts w:cstheme="minorHAnsi"/>
          <w:color w:val="222222"/>
          <w:spacing w:val="5"/>
        </w:rPr>
        <w:t xml:space="preserve"> truth value.</w:t>
      </w:r>
    </w:p>
    <w:p w14:paraId="7D729A8E" w14:textId="0E886E1F" w:rsidR="00B6531E" w:rsidRPr="00481524" w:rsidRDefault="00577699" w:rsidP="00202694">
      <w:pPr>
        <w:spacing w:line="360" w:lineRule="auto"/>
        <w:rPr>
          <w:rFonts w:cstheme="minorHAnsi"/>
          <w:color w:val="222222"/>
          <w:spacing w:val="5"/>
        </w:rPr>
      </w:pPr>
      <w:r w:rsidRPr="00481524">
        <w:rPr>
          <w:rFonts w:cstheme="minorHAnsi"/>
          <w:color w:val="222222"/>
          <w:spacing w:val="5"/>
        </w:rPr>
        <w:t>Having argued that scientifi</w:t>
      </w:r>
      <w:r w:rsidR="001D4E94" w:rsidRPr="00481524">
        <w:rPr>
          <w:rFonts w:cstheme="minorHAnsi"/>
          <w:color w:val="222222"/>
          <w:spacing w:val="5"/>
        </w:rPr>
        <w:t xml:space="preserve">c verification is a red herring, thus accepting that everybody does not </w:t>
      </w:r>
      <w:r w:rsidR="00267573" w:rsidRPr="00481524">
        <w:rPr>
          <w:rFonts w:cstheme="minorHAnsi"/>
          <w:color w:val="222222"/>
          <w:spacing w:val="5"/>
        </w:rPr>
        <w:t>need to run with the same myth,</w:t>
      </w:r>
      <w:r w:rsidR="001D4E94" w:rsidRPr="00481524">
        <w:rPr>
          <w:rFonts w:cstheme="minorHAnsi"/>
          <w:color w:val="222222"/>
          <w:spacing w:val="5"/>
        </w:rPr>
        <w:t xml:space="preserve"> there still needs to be some way of navigating between the variety of myths presented. Myths (and ideologies as these are covered by the same way of knowing) are not value neutral, as we have seen from the effects of the recent ‘</w:t>
      </w:r>
      <w:r w:rsidR="00876BBF" w:rsidRPr="00481524">
        <w:rPr>
          <w:rFonts w:cstheme="minorHAnsi"/>
          <w:color w:val="222222"/>
          <w:spacing w:val="5"/>
        </w:rPr>
        <w:t>Make America Great (</w:t>
      </w:r>
      <w:r w:rsidR="001D4E94" w:rsidRPr="00481524">
        <w:rPr>
          <w:rFonts w:cstheme="minorHAnsi"/>
          <w:color w:val="222222"/>
          <w:spacing w:val="5"/>
        </w:rPr>
        <w:t xml:space="preserve">White?) </w:t>
      </w:r>
      <w:r w:rsidR="007521A9" w:rsidRPr="00481524">
        <w:rPr>
          <w:rFonts w:cstheme="minorHAnsi"/>
          <w:color w:val="222222"/>
          <w:spacing w:val="5"/>
        </w:rPr>
        <w:t>again’ example. The relational</w:t>
      </w:r>
      <w:r w:rsidR="001D4E94" w:rsidRPr="00481524">
        <w:rPr>
          <w:rFonts w:cstheme="minorHAnsi"/>
          <w:color w:val="222222"/>
          <w:spacing w:val="5"/>
        </w:rPr>
        <w:t xml:space="preserve"> way of knowing has a number of other features, along with symmetric logic, including a sense of unshakable conviction; comparison with delusion is not accidental – I have written extensively on this elsewhere (Clarke 2010, 2008). We need to remain firmly grounded in both ways of knowing, and be able to apply asymmetric logic while not ruling out the other</w:t>
      </w:r>
      <w:r w:rsidR="00B6531E" w:rsidRPr="00481524">
        <w:rPr>
          <w:rFonts w:cstheme="minorHAnsi"/>
          <w:color w:val="222222"/>
          <w:spacing w:val="5"/>
        </w:rPr>
        <w:t>,</w:t>
      </w:r>
      <w:r w:rsidR="001D4E94" w:rsidRPr="00481524">
        <w:rPr>
          <w:rFonts w:cstheme="minorHAnsi"/>
          <w:color w:val="222222"/>
          <w:spacing w:val="5"/>
        </w:rPr>
        <w:t xml:space="preserve"> in order not to be swept of</w:t>
      </w:r>
      <w:r w:rsidR="00876BBF" w:rsidRPr="00481524">
        <w:rPr>
          <w:rFonts w:cstheme="minorHAnsi"/>
          <w:color w:val="222222"/>
          <w:spacing w:val="5"/>
        </w:rPr>
        <w:t>f</w:t>
      </w:r>
      <w:r w:rsidR="001D4E94" w:rsidRPr="00481524">
        <w:rPr>
          <w:rFonts w:cstheme="minorHAnsi"/>
          <w:color w:val="222222"/>
          <w:spacing w:val="5"/>
        </w:rPr>
        <w:t xml:space="preserve"> our feet. </w:t>
      </w:r>
      <w:r w:rsidR="00267573" w:rsidRPr="00481524">
        <w:rPr>
          <w:rFonts w:cstheme="minorHAnsi"/>
          <w:color w:val="222222"/>
          <w:spacing w:val="5"/>
        </w:rPr>
        <w:t xml:space="preserve">This means hanging onto our individuality at the same time as venturing beyond it. </w:t>
      </w:r>
    </w:p>
    <w:p w14:paraId="77B22972" w14:textId="77777777" w:rsidR="00352E1A" w:rsidRDefault="00352E1A" w:rsidP="00202694">
      <w:pPr>
        <w:spacing w:line="360" w:lineRule="auto"/>
        <w:rPr>
          <w:rFonts w:cstheme="minorHAnsi"/>
          <w:b/>
          <w:color w:val="222222"/>
          <w:spacing w:val="5"/>
        </w:rPr>
      </w:pPr>
    </w:p>
    <w:p w14:paraId="404499C2" w14:textId="2DF05323" w:rsidR="00267573" w:rsidRPr="00481524" w:rsidRDefault="00017EF4" w:rsidP="00202694">
      <w:pPr>
        <w:spacing w:line="360" w:lineRule="auto"/>
        <w:rPr>
          <w:rFonts w:cstheme="minorHAnsi"/>
          <w:b/>
          <w:color w:val="222222"/>
          <w:spacing w:val="5"/>
        </w:rPr>
      </w:pPr>
      <w:r w:rsidRPr="00481524">
        <w:rPr>
          <w:rFonts w:cstheme="minorHAnsi"/>
          <w:b/>
          <w:color w:val="222222"/>
          <w:spacing w:val="5"/>
        </w:rPr>
        <w:t xml:space="preserve">The example of </w:t>
      </w:r>
      <w:r w:rsidR="00B40A24" w:rsidRPr="00481524">
        <w:rPr>
          <w:rFonts w:cstheme="minorHAnsi"/>
          <w:b/>
          <w:color w:val="222222"/>
          <w:spacing w:val="5"/>
        </w:rPr>
        <w:t>Horizontal and Vertical Spirituality</w:t>
      </w:r>
    </w:p>
    <w:p w14:paraId="1AF0F4E4" w14:textId="09559D9B" w:rsidR="00B40A24" w:rsidRPr="00481524" w:rsidRDefault="00017EF4" w:rsidP="00202694">
      <w:pPr>
        <w:spacing w:line="360" w:lineRule="auto"/>
        <w:rPr>
          <w:rFonts w:cstheme="minorHAnsi"/>
          <w:color w:val="222222"/>
          <w:spacing w:val="5"/>
        </w:rPr>
      </w:pPr>
      <w:r w:rsidRPr="00481524">
        <w:rPr>
          <w:rFonts w:cstheme="minorHAnsi"/>
          <w:color w:val="222222"/>
          <w:spacing w:val="5"/>
        </w:rPr>
        <w:t>A</w:t>
      </w:r>
      <w:r w:rsidR="00B40A24" w:rsidRPr="00481524">
        <w:rPr>
          <w:rFonts w:cstheme="minorHAnsi"/>
          <w:color w:val="222222"/>
          <w:spacing w:val="5"/>
        </w:rPr>
        <w:t xml:space="preserve"> debate within Transpersonal Psychology, summarised very briefly here</w:t>
      </w:r>
      <w:r w:rsidRPr="00481524">
        <w:rPr>
          <w:rFonts w:cstheme="minorHAnsi"/>
          <w:color w:val="222222"/>
          <w:spacing w:val="5"/>
        </w:rPr>
        <w:t xml:space="preserve">, illustrates the process of discernment needed for distinguishing between myths, once it is accepted that they are not mutually exclusive. </w:t>
      </w:r>
      <w:r w:rsidR="00B40A24" w:rsidRPr="00481524">
        <w:rPr>
          <w:rFonts w:cstheme="minorHAnsi"/>
          <w:color w:val="222222"/>
          <w:spacing w:val="5"/>
        </w:rPr>
        <w:t xml:space="preserve"> New age spirituality from 1960s on developed a tradition that privileged individual pursuit of enlightenment in a perennial</w:t>
      </w:r>
      <w:r w:rsidR="007521A9" w:rsidRPr="00481524">
        <w:rPr>
          <w:rFonts w:cstheme="minorHAnsi"/>
          <w:color w:val="222222"/>
          <w:spacing w:val="5"/>
        </w:rPr>
        <w:t xml:space="preserve"> philosophy context (</w:t>
      </w:r>
      <w:proofErr w:type="spellStart"/>
      <w:r w:rsidR="007521A9" w:rsidRPr="00481524">
        <w:rPr>
          <w:rFonts w:cstheme="minorHAnsi"/>
          <w:color w:val="222222"/>
          <w:spacing w:val="5"/>
        </w:rPr>
        <w:t>e.g</w:t>
      </w:r>
      <w:proofErr w:type="spellEnd"/>
      <w:r w:rsidR="007521A9" w:rsidRPr="00481524">
        <w:rPr>
          <w:rFonts w:cstheme="minorHAnsi"/>
          <w:color w:val="222222"/>
          <w:spacing w:val="5"/>
        </w:rPr>
        <w:t xml:space="preserve"> Wilber </w:t>
      </w:r>
      <w:r w:rsidR="007521A9" w:rsidRPr="00481524">
        <w:rPr>
          <w:rFonts w:cstheme="minorHAnsi"/>
          <w:color w:val="222222"/>
          <w:spacing w:val="5"/>
        </w:rPr>
        <w:lastRenderedPageBreak/>
        <w:t>2000</w:t>
      </w:r>
      <w:r w:rsidR="00B40A24" w:rsidRPr="00481524">
        <w:rPr>
          <w:rFonts w:cstheme="minorHAnsi"/>
          <w:color w:val="222222"/>
          <w:spacing w:val="5"/>
        </w:rPr>
        <w:t>)</w:t>
      </w:r>
      <w:r w:rsidR="007521A9" w:rsidRPr="00481524">
        <w:rPr>
          <w:rFonts w:cstheme="minorHAnsi"/>
          <w:color w:val="222222"/>
          <w:spacing w:val="5"/>
        </w:rPr>
        <w:t>.</w:t>
      </w:r>
      <w:r w:rsidR="00B40A24" w:rsidRPr="00481524">
        <w:rPr>
          <w:rFonts w:cstheme="minorHAnsi"/>
          <w:color w:val="222222"/>
          <w:spacing w:val="5"/>
        </w:rPr>
        <w:t xml:space="preserve"> </w:t>
      </w:r>
      <w:r w:rsidR="00110B59" w:rsidRPr="00481524">
        <w:rPr>
          <w:rFonts w:cstheme="minorHAnsi"/>
          <w:color w:val="222222"/>
          <w:spacing w:val="5"/>
        </w:rPr>
        <w:t xml:space="preserve">In a special issue of the Journal of Transpersonal Studies, </w:t>
      </w:r>
      <w:proofErr w:type="spellStart"/>
      <w:r w:rsidR="00110B59" w:rsidRPr="00481524">
        <w:rPr>
          <w:rFonts w:cstheme="minorHAnsi"/>
          <w:color w:val="222222"/>
          <w:spacing w:val="5"/>
        </w:rPr>
        <w:t>Hartelius</w:t>
      </w:r>
      <w:proofErr w:type="spellEnd"/>
      <w:r w:rsidR="00110B59" w:rsidRPr="00481524">
        <w:rPr>
          <w:rFonts w:cstheme="minorHAnsi"/>
          <w:color w:val="222222"/>
          <w:spacing w:val="5"/>
        </w:rPr>
        <w:t xml:space="preserve"> and </w:t>
      </w:r>
      <w:proofErr w:type="spellStart"/>
      <w:r w:rsidR="00110B59" w:rsidRPr="00481524">
        <w:rPr>
          <w:rFonts w:cstheme="minorHAnsi"/>
          <w:color w:val="222222"/>
          <w:spacing w:val="5"/>
        </w:rPr>
        <w:t>Harrahy</w:t>
      </w:r>
      <w:proofErr w:type="spellEnd"/>
      <w:r w:rsidR="00110B59" w:rsidRPr="00481524">
        <w:rPr>
          <w:rFonts w:cstheme="minorHAnsi"/>
          <w:color w:val="222222"/>
          <w:spacing w:val="5"/>
        </w:rPr>
        <w:t xml:space="preserve"> (2010) call for a relational and developmental model:</w:t>
      </w:r>
    </w:p>
    <w:p w14:paraId="6E855C1B" w14:textId="77777777" w:rsidR="00110B59" w:rsidRPr="00481524" w:rsidRDefault="00110B59" w:rsidP="00202694">
      <w:pPr>
        <w:spacing w:line="360" w:lineRule="auto"/>
        <w:ind w:left="720"/>
        <w:rPr>
          <w:rFonts w:cstheme="minorHAnsi"/>
          <w:color w:val="231F20"/>
          <w:spacing w:val="15"/>
          <w:bdr w:val="none" w:sz="0" w:space="0" w:color="auto" w:frame="1"/>
          <w:lang w:val="en"/>
        </w:rPr>
      </w:pPr>
      <w:r w:rsidRPr="00481524">
        <w:rPr>
          <w:rFonts w:cstheme="minorHAnsi"/>
          <w:color w:val="231F20"/>
          <w:bdr w:val="none" w:sz="0" w:space="0" w:color="auto" w:frame="1"/>
          <w:lang w:val="en"/>
        </w:rPr>
        <w:t xml:space="preserve">The relational refers to a psychology of the situated individual, the person embedded in community, culture, and cosmos. The developmental indicates a psychology of transformation, both individual and social, that seeks out the processes and paths that lead to psychic integration, kindness, and </w:t>
      </w:r>
      <w:r w:rsidRPr="00481524">
        <w:rPr>
          <w:rFonts w:cstheme="minorHAnsi"/>
          <w:color w:val="231F20"/>
          <w:spacing w:val="15"/>
          <w:bdr w:val="none" w:sz="0" w:space="0" w:color="auto" w:frame="1"/>
          <w:lang w:val="en"/>
        </w:rPr>
        <w:t>grace.</w:t>
      </w:r>
    </w:p>
    <w:p w14:paraId="2FA0DB17" w14:textId="37081487" w:rsidR="00110B59" w:rsidRPr="00481524" w:rsidRDefault="00110B59" w:rsidP="00202694">
      <w:pPr>
        <w:spacing w:line="360" w:lineRule="auto"/>
        <w:rPr>
          <w:rFonts w:cstheme="minorHAnsi"/>
          <w:color w:val="222222"/>
          <w:spacing w:val="5"/>
        </w:rPr>
      </w:pPr>
      <w:r w:rsidRPr="00481524">
        <w:rPr>
          <w:rFonts w:cstheme="minorHAnsi"/>
          <w:color w:val="222222"/>
          <w:spacing w:val="5"/>
        </w:rPr>
        <w:t>This perspective builds on Ferrer’s participatory formulation, where a single sea can have many and varied shores to accommodate different spiritualities with equality (Ferrer</w:t>
      </w:r>
      <w:r w:rsidR="003D58C9" w:rsidRPr="00481524">
        <w:rPr>
          <w:rFonts w:cstheme="minorHAnsi"/>
          <w:color w:val="222222"/>
          <w:spacing w:val="5"/>
        </w:rPr>
        <w:t xml:space="preserve"> 2002)</w:t>
      </w:r>
      <w:r w:rsidR="007521A9" w:rsidRPr="00481524">
        <w:rPr>
          <w:rFonts w:cstheme="minorHAnsi"/>
          <w:color w:val="222222"/>
          <w:spacing w:val="5"/>
        </w:rPr>
        <w:t xml:space="preserve">. This is an example of fruitful debate between myths. </w:t>
      </w:r>
      <w:r w:rsidR="00017EF4" w:rsidRPr="00481524">
        <w:rPr>
          <w:rFonts w:cstheme="minorHAnsi"/>
          <w:color w:val="222222"/>
          <w:spacing w:val="5"/>
        </w:rPr>
        <w:t>The myth based on a more hierarchical, perennial, philosophy clearly had its strengths and had enabled people to navigate spiritual realities for decades. Others noted some limitations, in terms excluding or downgrading the rich field of indigenous spiritualities, and leaving room for the sort of ego inflation that can turn the head of the successful guru.</w:t>
      </w:r>
    </w:p>
    <w:p w14:paraId="0E5C06EC" w14:textId="77777777" w:rsidR="006B6419" w:rsidRDefault="006B6419" w:rsidP="00202694">
      <w:pPr>
        <w:spacing w:line="360" w:lineRule="auto"/>
        <w:rPr>
          <w:rFonts w:cstheme="minorHAnsi"/>
          <w:b/>
          <w:bCs/>
          <w:color w:val="222222"/>
          <w:spacing w:val="5"/>
        </w:rPr>
      </w:pPr>
    </w:p>
    <w:p w14:paraId="539D492E" w14:textId="6A064A44" w:rsidR="00B40A24" w:rsidRPr="00481524" w:rsidRDefault="00F34FC2" w:rsidP="00202694">
      <w:pPr>
        <w:spacing w:line="360" w:lineRule="auto"/>
        <w:rPr>
          <w:rFonts w:cstheme="minorHAnsi"/>
          <w:b/>
          <w:bCs/>
          <w:color w:val="222222"/>
          <w:spacing w:val="5"/>
        </w:rPr>
      </w:pPr>
      <w:r w:rsidRPr="00481524">
        <w:rPr>
          <w:rFonts w:cstheme="minorHAnsi"/>
          <w:b/>
          <w:bCs/>
          <w:color w:val="222222"/>
          <w:spacing w:val="5"/>
        </w:rPr>
        <w:t>The</w:t>
      </w:r>
      <w:r w:rsidR="00CB6A4E" w:rsidRPr="00481524">
        <w:rPr>
          <w:rFonts w:cstheme="minorHAnsi"/>
          <w:b/>
          <w:bCs/>
          <w:color w:val="222222"/>
          <w:spacing w:val="5"/>
        </w:rPr>
        <w:t xml:space="preserve"> two </w:t>
      </w:r>
      <w:r w:rsidR="00B31B87" w:rsidRPr="00481524">
        <w:rPr>
          <w:rFonts w:cstheme="minorHAnsi"/>
          <w:b/>
          <w:bCs/>
          <w:color w:val="222222"/>
          <w:spacing w:val="5"/>
        </w:rPr>
        <w:t>Ways of Knowing</w:t>
      </w:r>
      <w:r w:rsidRPr="00481524">
        <w:rPr>
          <w:rFonts w:cstheme="minorHAnsi"/>
          <w:b/>
          <w:bCs/>
          <w:color w:val="222222"/>
          <w:spacing w:val="5"/>
        </w:rPr>
        <w:t xml:space="preserve"> in the real world</w:t>
      </w:r>
    </w:p>
    <w:p w14:paraId="2166F50E" w14:textId="75A19D64" w:rsidR="00F34FC2" w:rsidRPr="00481524" w:rsidRDefault="00B41639" w:rsidP="00202694">
      <w:pPr>
        <w:spacing w:line="360" w:lineRule="auto"/>
        <w:rPr>
          <w:rFonts w:cstheme="minorHAnsi"/>
          <w:color w:val="222222"/>
          <w:spacing w:val="5"/>
        </w:rPr>
      </w:pPr>
      <w:r w:rsidRPr="00481524">
        <w:rPr>
          <w:rFonts w:cstheme="minorHAnsi"/>
          <w:color w:val="222222"/>
          <w:spacing w:val="5"/>
        </w:rPr>
        <w:t>These issues might appear metaphysical and esoteric. I am aware of straying into territory contested by philosophers over the ages concerning the nature of reality.</w:t>
      </w:r>
      <w:r w:rsidR="00F34FC2" w:rsidRPr="00481524">
        <w:rPr>
          <w:rFonts w:cstheme="minorHAnsi"/>
          <w:color w:val="222222"/>
          <w:spacing w:val="5"/>
        </w:rPr>
        <w:t xml:space="preserve"> </w:t>
      </w:r>
      <w:r w:rsidR="00F033B8" w:rsidRPr="00481524">
        <w:rPr>
          <w:rFonts w:cstheme="minorHAnsi"/>
          <w:color w:val="222222"/>
          <w:spacing w:val="5"/>
        </w:rPr>
        <w:t xml:space="preserve"> It is time to return </w:t>
      </w:r>
      <w:r w:rsidR="003B5237" w:rsidRPr="00481524">
        <w:rPr>
          <w:rFonts w:cstheme="minorHAnsi"/>
          <w:color w:val="222222"/>
          <w:spacing w:val="5"/>
        </w:rPr>
        <w:t xml:space="preserve">to </w:t>
      </w:r>
      <w:r w:rsidR="00C9564E" w:rsidRPr="00481524">
        <w:rPr>
          <w:rFonts w:cstheme="minorHAnsi"/>
          <w:color w:val="222222"/>
          <w:spacing w:val="5"/>
        </w:rPr>
        <w:t xml:space="preserve">the practical challenge presented at the beginning; </w:t>
      </w:r>
      <w:r w:rsidR="00F34FC2" w:rsidRPr="00481524">
        <w:rPr>
          <w:rFonts w:cstheme="minorHAnsi"/>
          <w:color w:val="222222"/>
          <w:spacing w:val="5"/>
        </w:rPr>
        <w:t>applying</w:t>
      </w:r>
      <w:r w:rsidR="00E72743" w:rsidRPr="00481524">
        <w:rPr>
          <w:rFonts w:cstheme="minorHAnsi"/>
          <w:color w:val="222222"/>
          <w:spacing w:val="5"/>
        </w:rPr>
        <w:t xml:space="preserve"> these principles</w:t>
      </w:r>
      <w:r w:rsidR="00F34FC2" w:rsidRPr="00481524">
        <w:rPr>
          <w:rFonts w:cstheme="minorHAnsi"/>
          <w:color w:val="222222"/>
          <w:spacing w:val="5"/>
        </w:rPr>
        <w:t xml:space="preserve"> to the real world task of supporting people contacting the SCN for help, where they have strayed too far into the relational way of knowing and are in danger of losing their footing in consensual reality.</w:t>
      </w:r>
    </w:p>
    <w:p w14:paraId="52D594A9" w14:textId="2C76F942" w:rsidR="00F033B8" w:rsidRPr="00481524" w:rsidRDefault="00C9564E" w:rsidP="00202694">
      <w:pPr>
        <w:spacing w:line="360" w:lineRule="auto"/>
        <w:rPr>
          <w:rFonts w:cstheme="minorHAnsi"/>
          <w:color w:val="222222"/>
          <w:spacing w:val="5"/>
        </w:rPr>
      </w:pPr>
      <w:r w:rsidRPr="00481524">
        <w:rPr>
          <w:rFonts w:cstheme="minorHAnsi"/>
          <w:color w:val="222222"/>
          <w:spacing w:val="5"/>
        </w:rPr>
        <w:t xml:space="preserve">Taking our cue from ‘both and’ of symmetric logic, </w:t>
      </w:r>
      <w:r w:rsidR="00E72743" w:rsidRPr="00481524">
        <w:rPr>
          <w:rFonts w:cstheme="minorHAnsi"/>
          <w:color w:val="222222"/>
          <w:spacing w:val="5"/>
        </w:rPr>
        <w:t xml:space="preserve">at SCN </w:t>
      </w:r>
      <w:r w:rsidRPr="00481524">
        <w:rPr>
          <w:rFonts w:cstheme="minorHAnsi"/>
          <w:color w:val="222222"/>
          <w:spacing w:val="5"/>
        </w:rPr>
        <w:t>we simultaneously hold out hope that what they are experiencing has transformational potential, while stressing the vital importance of grounding in the present</w:t>
      </w:r>
      <w:r w:rsidR="006B6419">
        <w:rPr>
          <w:rFonts w:cstheme="minorHAnsi"/>
          <w:color w:val="222222"/>
          <w:spacing w:val="5"/>
        </w:rPr>
        <w:t>, engaging with ordinary (boring) life</w:t>
      </w:r>
      <w:r w:rsidRPr="00481524">
        <w:rPr>
          <w:rFonts w:cstheme="minorHAnsi"/>
          <w:color w:val="222222"/>
          <w:spacing w:val="5"/>
        </w:rPr>
        <w:t xml:space="preserve"> and, for the time being, eschewin</w:t>
      </w:r>
      <w:r w:rsidR="00E72743" w:rsidRPr="00481524">
        <w:rPr>
          <w:rFonts w:cstheme="minorHAnsi"/>
          <w:color w:val="222222"/>
          <w:spacing w:val="5"/>
        </w:rPr>
        <w:t xml:space="preserve">g rigorous spiritual practice. </w:t>
      </w:r>
      <w:r w:rsidR="00B41639" w:rsidRPr="00481524">
        <w:rPr>
          <w:rFonts w:cstheme="minorHAnsi"/>
          <w:color w:val="222222"/>
          <w:spacing w:val="5"/>
        </w:rPr>
        <w:t>Techniques such as</w:t>
      </w:r>
      <w:r w:rsidRPr="00481524">
        <w:rPr>
          <w:rFonts w:cstheme="minorHAnsi"/>
          <w:color w:val="222222"/>
          <w:spacing w:val="5"/>
        </w:rPr>
        <w:t xml:space="preserve"> mindful</w:t>
      </w:r>
      <w:r w:rsidR="00B41639" w:rsidRPr="00481524">
        <w:rPr>
          <w:rFonts w:cstheme="minorHAnsi"/>
          <w:color w:val="222222"/>
          <w:spacing w:val="5"/>
        </w:rPr>
        <w:t xml:space="preserve"> grounding in the present</w:t>
      </w:r>
      <w:r w:rsidR="008E54C8" w:rsidRPr="00481524">
        <w:rPr>
          <w:rFonts w:cstheme="minorHAnsi"/>
          <w:color w:val="222222"/>
          <w:spacing w:val="5"/>
        </w:rPr>
        <w:t xml:space="preserve"> really work and have scientific backing. This has been investigated through clinical research into application of mindfulness to psychosis (e.g. Chadwick 2019), and theoretically</w:t>
      </w:r>
      <w:r w:rsidRPr="00481524">
        <w:rPr>
          <w:rFonts w:cstheme="minorHAnsi"/>
          <w:color w:val="222222"/>
          <w:spacing w:val="5"/>
        </w:rPr>
        <w:t>,</w:t>
      </w:r>
      <w:r w:rsidR="008E54C8" w:rsidRPr="00481524">
        <w:rPr>
          <w:rFonts w:cstheme="minorHAnsi"/>
          <w:color w:val="222222"/>
          <w:spacing w:val="5"/>
        </w:rPr>
        <w:t xml:space="preserve"> the role of mindfulness </w:t>
      </w:r>
      <w:r w:rsidRPr="00481524">
        <w:rPr>
          <w:rFonts w:cstheme="minorHAnsi"/>
          <w:color w:val="222222"/>
          <w:spacing w:val="5"/>
        </w:rPr>
        <w:t xml:space="preserve">is recognized </w:t>
      </w:r>
      <w:r w:rsidR="008E54C8" w:rsidRPr="00481524">
        <w:rPr>
          <w:rFonts w:cstheme="minorHAnsi"/>
          <w:color w:val="222222"/>
          <w:spacing w:val="5"/>
        </w:rPr>
        <w:t xml:space="preserve">within ICS </w:t>
      </w:r>
      <w:r w:rsidR="005F6650" w:rsidRPr="00481524">
        <w:rPr>
          <w:rFonts w:cstheme="minorHAnsi"/>
          <w:color w:val="222222"/>
          <w:spacing w:val="5"/>
        </w:rPr>
        <w:t xml:space="preserve">as the means </w:t>
      </w:r>
      <w:r w:rsidR="008E54C8" w:rsidRPr="00481524">
        <w:rPr>
          <w:rFonts w:cstheme="minorHAnsi"/>
          <w:color w:val="222222"/>
          <w:spacing w:val="5"/>
        </w:rPr>
        <w:t>to hold each of the two ways of knowing in mind simultaneously (this</w:t>
      </w:r>
      <w:r w:rsidR="006B6419">
        <w:rPr>
          <w:rFonts w:cstheme="minorHAnsi"/>
          <w:color w:val="222222"/>
          <w:spacing w:val="5"/>
        </w:rPr>
        <w:t xml:space="preserve"> type of application of mindfulness</w:t>
      </w:r>
      <w:r w:rsidR="008E54C8" w:rsidRPr="00481524">
        <w:rPr>
          <w:rFonts w:cstheme="minorHAnsi"/>
          <w:color w:val="222222"/>
          <w:spacing w:val="5"/>
        </w:rPr>
        <w:t xml:space="preserve"> is most fully developed </w:t>
      </w:r>
      <w:r w:rsidR="00F61FAD" w:rsidRPr="00481524">
        <w:rPr>
          <w:rFonts w:cstheme="minorHAnsi"/>
          <w:color w:val="222222"/>
          <w:spacing w:val="5"/>
        </w:rPr>
        <w:t xml:space="preserve">within </w:t>
      </w:r>
      <w:r w:rsidR="008E54C8" w:rsidRPr="00481524">
        <w:rPr>
          <w:rFonts w:cstheme="minorHAnsi"/>
          <w:color w:val="222222"/>
          <w:spacing w:val="5"/>
        </w:rPr>
        <w:t xml:space="preserve">Dialectical Behaviour Therapy, Linehan 1993). </w:t>
      </w:r>
    </w:p>
    <w:p w14:paraId="76985D11" w14:textId="63DB6B56" w:rsidR="008E54C8" w:rsidRPr="00481524" w:rsidRDefault="00F033B8" w:rsidP="00202694">
      <w:pPr>
        <w:spacing w:line="360" w:lineRule="auto"/>
        <w:rPr>
          <w:rFonts w:cstheme="minorHAnsi"/>
          <w:color w:val="222222"/>
          <w:spacing w:val="5"/>
        </w:rPr>
      </w:pPr>
      <w:r w:rsidRPr="00481524">
        <w:rPr>
          <w:rFonts w:cstheme="minorHAnsi"/>
          <w:color w:val="222222"/>
          <w:spacing w:val="5"/>
        </w:rPr>
        <w:t>T</w:t>
      </w:r>
      <w:r w:rsidR="008E54C8" w:rsidRPr="00481524">
        <w:rPr>
          <w:rFonts w:cstheme="minorHAnsi"/>
          <w:color w:val="222222"/>
          <w:spacing w:val="5"/>
        </w:rPr>
        <w:t>he mythic story is equally important for SCN’s voyagers in uncharted territory</w:t>
      </w:r>
      <w:r w:rsidR="00625F20" w:rsidRPr="00481524">
        <w:rPr>
          <w:rFonts w:cstheme="minorHAnsi"/>
          <w:color w:val="222222"/>
          <w:spacing w:val="5"/>
        </w:rPr>
        <w:t>, and the task here is not advance any one way of making sense of the experience</w:t>
      </w:r>
      <w:r w:rsidR="006B6419">
        <w:rPr>
          <w:rFonts w:cstheme="minorHAnsi"/>
          <w:color w:val="222222"/>
          <w:spacing w:val="5"/>
        </w:rPr>
        <w:t xml:space="preserve">. Instead, </w:t>
      </w:r>
      <w:proofErr w:type="gramStart"/>
      <w:r w:rsidR="006B6419">
        <w:rPr>
          <w:rFonts w:cstheme="minorHAnsi"/>
          <w:color w:val="222222"/>
          <w:spacing w:val="5"/>
        </w:rPr>
        <w:t xml:space="preserve">any  </w:t>
      </w:r>
      <w:r w:rsidR="00C9564E" w:rsidRPr="00481524">
        <w:rPr>
          <w:rFonts w:cstheme="minorHAnsi"/>
          <w:color w:val="222222"/>
          <w:spacing w:val="5"/>
        </w:rPr>
        <w:t>particular</w:t>
      </w:r>
      <w:proofErr w:type="gramEnd"/>
      <w:r w:rsidR="00C9564E" w:rsidRPr="00481524">
        <w:rPr>
          <w:rFonts w:cstheme="minorHAnsi"/>
          <w:color w:val="222222"/>
          <w:spacing w:val="5"/>
        </w:rPr>
        <w:t xml:space="preserve"> myth the individual has identified as helpful</w:t>
      </w:r>
      <w:r w:rsidR="006B6419">
        <w:rPr>
          <w:rFonts w:cstheme="minorHAnsi"/>
          <w:color w:val="222222"/>
          <w:spacing w:val="5"/>
        </w:rPr>
        <w:t xml:space="preserve"> is validated; </w:t>
      </w:r>
      <w:r w:rsidR="007E26C1" w:rsidRPr="00481524">
        <w:rPr>
          <w:rFonts w:cstheme="minorHAnsi"/>
          <w:color w:val="222222"/>
          <w:spacing w:val="5"/>
        </w:rPr>
        <w:t>resources</w:t>
      </w:r>
      <w:r w:rsidR="006B6419">
        <w:rPr>
          <w:rFonts w:cstheme="minorHAnsi"/>
          <w:color w:val="222222"/>
          <w:spacing w:val="5"/>
        </w:rPr>
        <w:t xml:space="preserve"> that cover various different </w:t>
      </w:r>
      <w:r w:rsidR="006B6419">
        <w:rPr>
          <w:rFonts w:cstheme="minorHAnsi"/>
          <w:color w:val="222222"/>
          <w:spacing w:val="5"/>
        </w:rPr>
        <w:lastRenderedPageBreak/>
        <w:t>myths are offered, along with opportunity to</w:t>
      </w:r>
      <w:r w:rsidR="007E26C1" w:rsidRPr="00481524">
        <w:rPr>
          <w:rFonts w:cstheme="minorHAnsi"/>
          <w:color w:val="222222"/>
          <w:spacing w:val="5"/>
        </w:rPr>
        <w:t xml:space="preserve"> meet (virtually nowadays) with others on the same journey and compare notes.</w:t>
      </w:r>
    </w:p>
    <w:p w14:paraId="5571137D" w14:textId="77777777" w:rsidR="006B6419" w:rsidRDefault="006B6419" w:rsidP="00202694">
      <w:pPr>
        <w:spacing w:line="360" w:lineRule="auto"/>
        <w:rPr>
          <w:rFonts w:cstheme="minorHAnsi"/>
          <w:b/>
          <w:color w:val="222222"/>
          <w:spacing w:val="5"/>
        </w:rPr>
      </w:pPr>
    </w:p>
    <w:p w14:paraId="6A05435D" w14:textId="6E058E14" w:rsidR="00F033B8" w:rsidRPr="00481524" w:rsidRDefault="006B6419" w:rsidP="00202694">
      <w:pPr>
        <w:spacing w:line="360" w:lineRule="auto"/>
        <w:rPr>
          <w:rFonts w:cstheme="minorHAnsi"/>
          <w:b/>
          <w:color w:val="222222"/>
          <w:spacing w:val="5"/>
        </w:rPr>
      </w:pPr>
      <w:r>
        <w:rPr>
          <w:rFonts w:cstheme="minorHAnsi"/>
          <w:b/>
          <w:color w:val="222222"/>
          <w:spacing w:val="5"/>
        </w:rPr>
        <w:t xml:space="preserve"> </w:t>
      </w:r>
      <w:r w:rsidR="00F033B8" w:rsidRPr="00481524">
        <w:rPr>
          <w:rFonts w:cstheme="minorHAnsi"/>
          <w:b/>
          <w:color w:val="222222"/>
          <w:spacing w:val="5"/>
        </w:rPr>
        <w:t>Conclusion</w:t>
      </w:r>
    </w:p>
    <w:p w14:paraId="57403CE6" w14:textId="47E463DB" w:rsidR="00F033B8" w:rsidRPr="00481524" w:rsidRDefault="00F033B8" w:rsidP="00202694">
      <w:pPr>
        <w:spacing w:line="360" w:lineRule="auto"/>
        <w:rPr>
          <w:rFonts w:cstheme="minorHAnsi"/>
          <w:color w:val="222222"/>
          <w:spacing w:val="5"/>
        </w:rPr>
      </w:pPr>
      <w:r w:rsidRPr="00481524">
        <w:rPr>
          <w:rFonts w:cstheme="minorHAnsi"/>
          <w:color w:val="222222"/>
          <w:spacing w:val="5"/>
        </w:rPr>
        <w:t xml:space="preserve">This paper has taken a broad sweep across a number of areas of study, </w:t>
      </w:r>
      <w:r w:rsidR="005F6650" w:rsidRPr="00481524">
        <w:rPr>
          <w:rFonts w:cstheme="minorHAnsi"/>
          <w:color w:val="222222"/>
          <w:spacing w:val="5"/>
        </w:rPr>
        <w:t>(</w:t>
      </w:r>
      <w:r w:rsidR="00E72743" w:rsidRPr="00481524">
        <w:rPr>
          <w:rFonts w:cstheme="minorHAnsi"/>
          <w:color w:val="222222"/>
          <w:spacing w:val="5"/>
        </w:rPr>
        <w:t>the subtleties of which</w:t>
      </w:r>
      <w:r w:rsidR="00022E38" w:rsidRPr="00481524">
        <w:rPr>
          <w:rFonts w:cstheme="minorHAnsi"/>
          <w:color w:val="222222"/>
          <w:spacing w:val="5"/>
        </w:rPr>
        <w:t xml:space="preserve"> </w:t>
      </w:r>
      <w:r w:rsidR="005F6650" w:rsidRPr="00481524">
        <w:rPr>
          <w:rFonts w:cstheme="minorHAnsi"/>
          <w:color w:val="222222"/>
          <w:spacing w:val="5"/>
        </w:rPr>
        <w:t xml:space="preserve">have </w:t>
      </w:r>
      <w:r w:rsidR="00022E38" w:rsidRPr="00481524">
        <w:rPr>
          <w:rFonts w:cstheme="minorHAnsi"/>
          <w:color w:val="222222"/>
          <w:spacing w:val="5"/>
        </w:rPr>
        <w:t>doubtless</w:t>
      </w:r>
      <w:r w:rsidR="005F6650" w:rsidRPr="00481524">
        <w:rPr>
          <w:rFonts w:cstheme="minorHAnsi"/>
          <w:color w:val="222222"/>
          <w:spacing w:val="5"/>
        </w:rPr>
        <w:t xml:space="preserve"> been</w:t>
      </w:r>
      <w:r w:rsidRPr="00481524">
        <w:rPr>
          <w:rFonts w:cstheme="minorHAnsi"/>
          <w:color w:val="222222"/>
          <w:spacing w:val="5"/>
        </w:rPr>
        <w:t xml:space="preserve"> blithely ignored</w:t>
      </w:r>
      <w:r w:rsidR="005F6650" w:rsidRPr="00481524">
        <w:rPr>
          <w:rFonts w:cstheme="minorHAnsi"/>
          <w:color w:val="222222"/>
          <w:spacing w:val="5"/>
        </w:rPr>
        <w:t>),</w:t>
      </w:r>
      <w:r w:rsidR="00022E38" w:rsidRPr="00481524">
        <w:rPr>
          <w:rFonts w:cstheme="minorHAnsi"/>
          <w:color w:val="222222"/>
          <w:spacing w:val="5"/>
        </w:rPr>
        <w:t xml:space="preserve"> in the service of making arguments with real consequences</w:t>
      </w:r>
      <w:r w:rsidRPr="00481524">
        <w:rPr>
          <w:rFonts w:cstheme="minorHAnsi"/>
          <w:color w:val="222222"/>
          <w:spacing w:val="5"/>
        </w:rPr>
        <w:t>.</w:t>
      </w:r>
      <w:r w:rsidR="00022E38" w:rsidRPr="00481524">
        <w:rPr>
          <w:rFonts w:cstheme="minorHAnsi"/>
          <w:color w:val="222222"/>
          <w:spacing w:val="5"/>
        </w:rPr>
        <w:t xml:space="preserve"> The task of enabling individuals to navigate the ‘cliffs of fall’ of the mind via the Spiritual Crisis Network is just one example, and there are many other ways in which our society gets tangled up in the concealed gap between our two ways of knowing. Conspiracy theories, fake news and pandemic denial</w:t>
      </w:r>
      <w:r w:rsidR="005F6650" w:rsidRPr="00481524">
        <w:rPr>
          <w:rFonts w:cstheme="minorHAnsi"/>
          <w:color w:val="222222"/>
          <w:spacing w:val="5"/>
        </w:rPr>
        <w:t>,</w:t>
      </w:r>
      <w:r w:rsidRPr="00481524">
        <w:rPr>
          <w:rFonts w:cstheme="minorHAnsi"/>
          <w:color w:val="222222"/>
          <w:spacing w:val="5"/>
        </w:rPr>
        <w:t xml:space="preserve"> </w:t>
      </w:r>
      <w:r w:rsidR="00022E38" w:rsidRPr="00481524">
        <w:rPr>
          <w:rFonts w:cstheme="minorHAnsi"/>
          <w:color w:val="222222"/>
          <w:spacing w:val="5"/>
        </w:rPr>
        <w:t xml:space="preserve">are all examples of myths, presented as ‘truth’. </w:t>
      </w:r>
      <w:r w:rsidR="00271E3D" w:rsidRPr="00481524">
        <w:rPr>
          <w:rFonts w:cstheme="minorHAnsi"/>
          <w:color w:val="222222"/>
          <w:spacing w:val="5"/>
        </w:rPr>
        <w:t>There is a need for wider recognition of the ungrounded volatility of the relational way of knowing</w:t>
      </w:r>
      <w:r w:rsidR="005F6650" w:rsidRPr="00481524">
        <w:rPr>
          <w:rFonts w:cstheme="minorHAnsi"/>
          <w:color w:val="222222"/>
          <w:spacing w:val="5"/>
        </w:rPr>
        <w:t xml:space="preserve"> and its paradoxical logic</w:t>
      </w:r>
      <w:r w:rsidR="00E72743" w:rsidRPr="00481524">
        <w:rPr>
          <w:rFonts w:cstheme="minorHAnsi"/>
          <w:color w:val="222222"/>
          <w:spacing w:val="5"/>
        </w:rPr>
        <w:t xml:space="preserve">, that can be </w:t>
      </w:r>
      <w:r w:rsidR="00271E3D" w:rsidRPr="00481524">
        <w:rPr>
          <w:rFonts w:cstheme="minorHAnsi"/>
          <w:color w:val="222222"/>
          <w:spacing w:val="5"/>
        </w:rPr>
        <w:t>particularly pernicious in combination with its aura of unshakabl</w:t>
      </w:r>
      <w:r w:rsidR="005F6650" w:rsidRPr="00481524">
        <w:rPr>
          <w:rFonts w:cstheme="minorHAnsi"/>
          <w:color w:val="222222"/>
          <w:spacing w:val="5"/>
        </w:rPr>
        <w:t xml:space="preserve">e conviction. This needs to be accompanied by a </w:t>
      </w:r>
      <w:r w:rsidR="00271E3D" w:rsidRPr="00481524">
        <w:rPr>
          <w:rFonts w:cstheme="minorHAnsi"/>
          <w:color w:val="222222"/>
          <w:spacing w:val="5"/>
        </w:rPr>
        <w:t xml:space="preserve">proper respect for the tools that do enable the analytical mind to attain precise </w:t>
      </w:r>
      <w:r w:rsidR="00E72743" w:rsidRPr="00481524">
        <w:rPr>
          <w:rFonts w:cstheme="minorHAnsi"/>
          <w:color w:val="222222"/>
          <w:spacing w:val="5"/>
        </w:rPr>
        <w:t xml:space="preserve">knowledge within the limited </w:t>
      </w:r>
      <w:r w:rsidR="00271E3D" w:rsidRPr="00481524">
        <w:rPr>
          <w:rFonts w:cstheme="minorHAnsi"/>
          <w:color w:val="222222"/>
          <w:spacing w:val="5"/>
        </w:rPr>
        <w:t>context where this is achievable. However, there is equally need for proper respect for relational knowing and myth, in the areas beyond the reach of that</w:t>
      </w:r>
      <w:r w:rsidR="00E72743" w:rsidRPr="00481524">
        <w:rPr>
          <w:rFonts w:cstheme="minorHAnsi"/>
          <w:color w:val="222222"/>
          <w:spacing w:val="5"/>
        </w:rPr>
        <w:t xml:space="preserve"> precision, provided paradox,</w:t>
      </w:r>
      <w:r w:rsidR="00271E3D" w:rsidRPr="00481524">
        <w:rPr>
          <w:rFonts w:cstheme="minorHAnsi"/>
          <w:color w:val="222222"/>
          <w:spacing w:val="5"/>
        </w:rPr>
        <w:t xml:space="preserve"> multiplicity of myths</w:t>
      </w:r>
      <w:r w:rsidR="00E72743" w:rsidRPr="00481524">
        <w:rPr>
          <w:rFonts w:cstheme="minorHAnsi"/>
          <w:color w:val="222222"/>
          <w:spacing w:val="5"/>
        </w:rPr>
        <w:t xml:space="preserve"> and the tricksterish potential of mythic knowing</w:t>
      </w:r>
      <w:r w:rsidR="00481524" w:rsidRPr="00481524">
        <w:rPr>
          <w:rFonts w:cstheme="minorHAnsi"/>
          <w:color w:val="222222"/>
          <w:spacing w:val="5"/>
        </w:rPr>
        <w:t xml:space="preserve"> are also appreciated</w:t>
      </w:r>
      <w:r w:rsidR="00271E3D" w:rsidRPr="00481524">
        <w:rPr>
          <w:rFonts w:cstheme="minorHAnsi"/>
          <w:color w:val="222222"/>
          <w:spacing w:val="5"/>
        </w:rPr>
        <w:t>.</w:t>
      </w:r>
      <w:r w:rsidR="008C734E">
        <w:rPr>
          <w:rFonts w:cstheme="minorHAnsi"/>
          <w:color w:val="222222"/>
          <w:spacing w:val="5"/>
        </w:rPr>
        <w:t xml:space="preserve"> To conclude where this paper started, while we need to recognize that myths (and ideologies) have the power to lead us astray, we can welcome them as essential for the construction of an adequate story about who we are – a self.</w:t>
      </w:r>
    </w:p>
    <w:p w14:paraId="0E1A55B0" w14:textId="77777777" w:rsidR="00577699" w:rsidRPr="00481524" w:rsidRDefault="00577699" w:rsidP="00202694">
      <w:pPr>
        <w:spacing w:line="360" w:lineRule="auto"/>
        <w:rPr>
          <w:rFonts w:cstheme="minorHAnsi"/>
          <w:color w:val="222222"/>
          <w:spacing w:val="5"/>
        </w:rPr>
      </w:pPr>
    </w:p>
    <w:p w14:paraId="1A08187C" w14:textId="77777777" w:rsidR="00202694" w:rsidRDefault="00B6531E" w:rsidP="00202694">
      <w:pPr>
        <w:spacing w:after="120" w:line="360" w:lineRule="auto"/>
        <w:rPr>
          <w:rFonts w:cstheme="minorHAnsi"/>
          <w:b/>
          <w:color w:val="222222"/>
          <w:spacing w:val="5"/>
        </w:rPr>
      </w:pPr>
      <w:proofErr w:type="spellStart"/>
      <w:r w:rsidRPr="00481524">
        <w:rPr>
          <w:rFonts w:cstheme="minorHAnsi"/>
        </w:rPr>
        <w:t>Bomford</w:t>
      </w:r>
      <w:proofErr w:type="spellEnd"/>
      <w:r w:rsidRPr="00481524">
        <w:rPr>
          <w:rFonts w:cstheme="minorHAnsi"/>
        </w:rPr>
        <w:t xml:space="preserve">, R. (2005) </w:t>
      </w:r>
      <w:proofErr w:type="spellStart"/>
      <w:r w:rsidR="00481524">
        <w:rPr>
          <w:rFonts w:cstheme="minorHAnsi"/>
        </w:rPr>
        <w:t>Ignatio</w:t>
      </w:r>
      <w:proofErr w:type="spellEnd"/>
      <w:r w:rsidRPr="00481524">
        <w:rPr>
          <w:rFonts w:cstheme="minorHAnsi"/>
        </w:rPr>
        <w:t xml:space="preserve"> Matte Blanco and the logic of God, in </w:t>
      </w:r>
      <w:proofErr w:type="spellStart"/>
      <w:r w:rsidRPr="00481524">
        <w:rPr>
          <w:rFonts w:cstheme="minorHAnsi"/>
        </w:rPr>
        <w:t>C.Clarke</w:t>
      </w:r>
      <w:proofErr w:type="spellEnd"/>
      <w:r w:rsidRPr="00481524">
        <w:rPr>
          <w:rFonts w:cstheme="minorHAnsi"/>
        </w:rPr>
        <w:t xml:space="preserve"> ed.</w:t>
      </w:r>
      <w:r w:rsidRPr="00481524">
        <w:rPr>
          <w:rFonts w:cstheme="minorHAnsi"/>
          <w:i/>
          <w:iCs/>
        </w:rPr>
        <w:t xml:space="preserve"> Ways of Knowing: Science</w:t>
      </w:r>
      <w:r w:rsidR="00481524">
        <w:rPr>
          <w:rFonts w:cstheme="minorHAnsi"/>
          <w:b/>
          <w:color w:val="222222"/>
          <w:spacing w:val="5"/>
        </w:rPr>
        <w:t xml:space="preserve"> </w:t>
      </w:r>
      <w:r w:rsidRPr="00481524">
        <w:rPr>
          <w:rFonts w:cstheme="minorHAnsi"/>
          <w:i/>
          <w:iCs/>
        </w:rPr>
        <w:t>and Mysticism Today</w:t>
      </w:r>
      <w:r w:rsidRPr="00481524">
        <w:rPr>
          <w:rFonts w:cstheme="minorHAnsi"/>
        </w:rPr>
        <w:t xml:space="preserve">. Imprint </w:t>
      </w:r>
      <w:proofErr w:type="spellStart"/>
      <w:r w:rsidRPr="00481524">
        <w:rPr>
          <w:rFonts w:cstheme="minorHAnsi"/>
        </w:rPr>
        <w:t>Academica</w:t>
      </w:r>
      <w:proofErr w:type="spellEnd"/>
      <w:r w:rsidRPr="00481524">
        <w:rPr>
          <w:rFonts w:cstheme="minorHAnsi"/>
        </w:rPr>
        <w:t>, Exeter</w:t>
      </w:r>
      <w:r w:rsidR="00E17BE3" w:rsidRPr="00481524">
        <w:rPr>
          <w:rFonts w:cstheme="minorHAnsi"/>
          <w:color w:val="222222"/>
          <w:spacing w:val="5"/>
        </w:rPr>
        <w:t xml:space="preserve"> </w:t>
      </w:r>
    </w:p>
    <w:p w14:paraId="729B0076" w14:textId="77777777" w:rsidR="00202694" w:rsidRDefault="002445A2" w:rsidP="00202694">
      <w:pPr>
        <w:spacing w:after="120" w:line="360" w:lineRule="auto"/>
        <w:rPr>
          <w:rFonts w:cstheme="minorHAnsi"/>
        </w:rPr>
      </w:pPr>
      <w:r w:rsidRPr="00481524">
        <w:rPr>
          <w:rFonts w:cstheme="minorHAnsi"/>
          <w:bCs/>
        </w:rPr>
        <w:t>Brett, C., Heriot-Maitland, C., McGuire, P., Peters, E. (2013)</w:t>
      </w:r>
      <w:r w:rsidRPr="00481524">
        <w:rPr>
          <w:rFonts w:cstheme="minorHAnsi"/>
        </w:rPr>
        <w:t xml:space="preserve"> Predictors of distress associated with psychotic-like anomalous experiences in clinical and non-clinical populations.</w:t>
      </w:r>
      <w:r w:rsidRPr="00481524">
        <w:rPr>
          <w:rFonts w:cstheme="minorHAnsi"/>
          <w:i/>
          <w:iCs/>
        </w:rPr>
        <w:t xml:space="preserve"> British Journal of Clinical Psychology,</w:t>
      </w:r>
      <w:r w:rsidRPr="00481524">
        <w:rPr>
          <w:rFonts w:cstheme="minorHAnsi"/>
        </w:rPr>
        <w:t xml:space="preserve"> 11.213-227</w:t>
      </w:r>
    </w:p>
    <w:p w14:paraId="75E745C3" w14:textId="72C1099F" w:rsidR="00F366F1" w:rsidRPr="00202694" w:rsidRDefault="00F366F1" w:rsidP="00202694">
      <w:pPr>
        <w:spacing w:after="120" w:line="360" w:lineRule="auto"/>
        <w:rPr>
          <w:rFonts w:cstheme="minorHAnsi"/>
          <w:b/>
          <w:color w:val="222222"/>
          <w:spacing w:val="5"/>
        </w:rPr>
      </w:pPr>
      <w:r w:rsidRPr="00481524">
        <w:rPr>
          <w:rStyle w:val="title-text"/>
          <w:rFonts w:cstheme="minorHAnsi"/>
        </w:rPr>
        <w:t xml:space="preserve">Chadwick, P. (2019) Mindfulness for psychosis: a humanising therapeutic process. </w:t>
      </w:r>
      <w:r w:rsidRPr="00481524">
        <w:rPr>
          <w:rStyle w:val="title-text"/>
          <w:rFonts w:cstheme="minorHAnsi"/>
          <w:i/>
          <w:iCs/>
        </w:rPr>
        <w:t>Current Opinion in Psychology</w:t>
      </w:r>
      <w:r w:rsidRPr="00481524">
        <w:rPr>
          <w:rStyle w:val="title-text"/>
          <w:rFonts w:cstheme="minorHAnsi"/>
        </w:rPr>
        <w:t>.</w:t>
      </w:r>
      <w:r w:rsidRPr="00481524">
        <w:rPr>
          <w:rFonts w:cstheme="minorHAnsi"/>
        </w:rPr>
        <w:t xml:space="preserve"> </w:t>
      </w:r>
      <w:hyperlink r:id="rId7" w:tooltip="Go to table of contents for this volume/issue" w:history="1">
        <w:r w:rsidRPr="00481524">
          <w:rPr>
            <w:rStyle w:val="Hyperlink"/>
            <w:rFonts w:cstheme="minorHAnsi"/>
            <w:color w:val="auto"/>
            <w:u w:val="none"/>
          </w:rPr>
          <w:t xml:space="preserve"> 28</w:t>
        </w:r>
      </w:hyperlink>
      <w:r w:rsidRPr="00481524">
        <w:rPr>
          <w:rFonts w:cstheme="minorHAnsi"/>
        </w:rPr>
        <w:t>,  317-320</w:t>
      </w:r>
    </w:p>
    <w:p w14:paraId="05B119EB" w14:textId="7D554905" w:rsidR="00A236B7" w:rsidRPr="00202694" w:rsidRDefault="00673C3C" w:rsidP="00202694">
      <w:pPr>
        <w:spacing w:after="120" w:line="360" w:lineRule="auto"/>
        <w:rPr>
          <w:rFonts w:cstheme="minorHAnsi"/>
        </w:rPr>
      </w:pPr>
      <w:r w:rsidRPr="00481524">
        <w:rPr>
          <w:rFonts w:cstheme="minorHAnsi"/>
        </w:rPr>
        <w:t xml:space="preserve">Chopra, D. (1990) </w:t>
      </w:r>
      <w:r w:rsidRPr="00481524">
        <w:rPr>
          <w:rFonts w:cstheme="minorHAnsi"/>
          <w:i/>
        </w:rPr>
        <w:t>Quantum Healing</w:t>
      </w:r>
      <w:r w:rsidRPr="00481524">
        <w:rPr>
          <w:rFonts w:cstheme="minorHAnsi"/>
        </w:rPr>
        <w:t xml:space="preserve">. New York: </w:t>
      </w:r>
      <w:proofErr w:type="spellStart"/>
      <w:r w:rsidRPr="00481524">
        <w:rPr>
          <w:rFonts w:cstheme="minorHAnsi"/>
        </w:rPr>
        <w:t>Bantum</w:t>
      </w:r>
      <w:proofErr w:type="spellEnd"/>
      <w:r w:rsidRPr="00481524">
        <w:rPr>
          <w:rFonts w:cstheme="minorHAnsi"/>
        </w:rPr>
        <w:t xml:space="preserve">-Doubleday. </w:t>
      </w:r>
      <w:r w:rsidR="00A236B7" w:rsidRPr="00481524">
        <w:rPr>
          <w:rFonts w:cstheme="minorHAnsi"/>
          <w:color w:val="000000"/>
        </w:rPr>
        <w:t xml:space="preserve">Clarke, </w:t>
      </w:r>
      <w:proofErr w:type="gramStart"/>
      <w:r w:rsidR="00A236B7" w:rsidRPr="00481524">
        <w:rPr>
          <w:rFonts w:cstheme="minorHAnsi"/>
          <w:color w:val="000000"/>
        </w:rPr>
        <w:t>C,  Ed.</w:t>
      </w:r>
      <w:proofErr w:type="gramEnd"/>
      <w:r w:rsidR="00A236B7" w:rsidRPr="00481524">
        <w:rPr>
          <w:rFonts w:cstheme="minorHAnsi"/>
          <w:color w:val="000000"/>
        </w:rPr>
        <w:t xml:space="preserve">(2005) </w:t>
      </w:r>
      <w:r w:rsidR="00A236B7" w:rsidRPr="00481524">
        <w:rPr>
          <w:rFonts w:cstheme="minorHAnsi"/>
          <w:i/>
          <w:iCs/>
          <w:color w:val="000000"/>
        </w:rPr>
        <w:t>Ways of Knowing: science and mysticism today</w:t>
      </w:r>
      <w:r w:rsidR="00A236B7" w:rsidRPr="00481524">
        <w:rPr>
          <w:rFonts w:cstheme="minorHAnsi"/>
          <w:color w:val="000000"/>
        </w:rPr>
        <w:t>.  Exeter: Imprint Academic.</w:t>
      </w:r>
    </w:p>
    <w:p w14:paraId="67ECD8BA" w14:textId="35A414DC" w:rsidR="003D58C9" w:rsidRPr="00481524" w:rsidRDefault="003D58C9" w:rsidP="00202694">
      <w:pPr>
        <w:shd w:val="clear" w:color="auto" w:fill="F3F4FA"/>
        <w:spacing w:after="120" w:line="360" w:lineRule="auto"/>
        <w:rPr>
          <w:rFonts w:eastAsia="Times New Roman" w:cstheme="minorHAnsi"/>
          <w:color w:val="000000"/>
          <w:lang w:val="en" w:eastAsia="en-GB"/>
        </w:rPr>
      </w:pPr>
      <w:r w:rsidRPr="00481524">
        <w:rPr>
          <w:rFonts w:eastAsia="Times New Roman" w:cstheme="minorHAnsi"/>
          <w:color w:val="231F20"/>
          <w:spacing w:val="-15"/>
          <w:bdr w:val="none" w:sz="0" w:space="0" w:color="auto" w:frame="1"/>
          <w:lang w:val="en" w:eastAsia="en-GB"/>
        </w:rPr>
        <w:lastRenderedPageBreak/>
        <w:t>Ferrer, J. N. (2002</w:t>
      </w:r>
      <w:r w:rsidRPr="00202694">
        <w:rPr>
          <w:rFonts w:eastAsia="Times New Roman" w:cstheme="minorHAnsi"/>
          <w:i/>
          <w:color w:val="231F20"/>
          <w:spacing w:val="-15"/>
          <w:bdr w:val="none" w:sz="0" w:space="0" w:color="auto" w:frame="1"/>
          <w:lang w:val="en" w:eastAsia="en-GB"/>
        </w:rPr>
        <w:t>).</w:t>
      </w:r>
      <w:r w:rsidR="00481524" w:rsidRPr="00202694">
        <w:rPr>
          <w:rFonts w:eastAsia="Times New Roman" w:cstheme="minorHAnsi"/>
          <w:i/>
          <w:color w:val="000000"/>
          <w:lang w:val="en" w:eastAsia="en-GB"/>
        </w:rPr>
        <w:t xml:space="preserve"> </w:t>
      </w:r>
      <w:r w:rsidRPr="00202694">
        <w:rPr>
          <w:rFonts w:eastAsia="Times New Roman" w:cstheme="minorHAnsi"/>
          <w:i/>
          <w:color w:val="231F20"/>
          <w:bdr w:val="none" w:sz="0" w:space="0" w:color="auto" w:frame="1"/>
          <w:lang w:val="en" w:eastAsia="en-GB"/>
        </w:rPr>
        <w:t>Revisioning transpersonal theory: A participatory vision of human spirituality.</w:t>
      </w:r>
      <w:r w:rsidR="00202694">
        <w:rPr>
          <w:rFonts w:eastAsia="Times New Roman" w:cstheme="minorHAnsi"/>
          <w:color w:val="000000"/>
          <w:lang w:val="en" w:eastAsia="en-GB"/>
        </w:rPr>
        <w:t xml:space="preserve"> </w:t>
      </w:r>
      <w:proofErr w:type="spellStart"/>
      <w:proofErr w:type="gramStart"/>
      <w:r w:rsidRPr="00481524">
        <w:rPr>
          <w:rFonts w:eastAsia="Times New Roman" w:cstheme="minorHAnsi"/>
          <w:color w:val="231F20"/>
          <w:spacing w:val="-15"/>
          <w:bdr w:val="none" w:sz="0" w:space="0" w:color="auto" w:frame="1"/>
          <w:lang w:val="en" w:eastAsia="en-GB"/>
        </w:rPr>
        <w:t>Albany,</w:t>
      </w:r>
      <w:r w:rsidRPr="00481524">
        <w:rPr>
          <w:rFonts w:eastAsia="Times New Roman" w:cstheme="minorHAnsi"/>
          <w:color w:val="231F20"/>
          <w:bdr w:val="none" w:sz="0" w:space="0" w:color="auto" w:frame="1"/>
          <w:lang w:val="en" w:eastAsia="en-GB"/>
        </w:rPr>
        <w:t>NY</w:t>
      </w:r>
      <w:proofErr w:type="spellEnd"/>
      <w:proofErr w:type="gramEnd"/>
      <w:r w:rsidRPr="00481524">
        <w:rPr>
          <w:rFonts w:eastAsia="Times New Roman" w:cstheme="minorHAnsi"/>
          <w:color w:val="231F20"/>
          <w:bdr w:val="none" w:sz="0" w:space="0" w:color="auto" w:frame="1"/>
          <w:lang w:val="en" w:eastAsia="en-GB"/>
        </w:rPr>
        <w:t>: State University of New York Press.</w:t>
      </w:r>
    </w:p>
    <w:p w14:paraId="75FE4230" w14:textId="77777777" w:rsidR="00202694" w:rsidRDefault="003A2693" w:rsidP="00202694">
      <w:pPr>
        <w:pStyle w:val="NormalWeb"/>
        <w:spacing w:after="120" w:line="360" w:lineRule="auto"/>
        <w:rPr>
          <w:rFonts w:asciiTheme="minorHAnsi" w:hAnsiTheme="minorHAnsi" w:cstheme="minorHAnsi"/>
          <w:color w:val="000000"/>
          <w:sz w:val="22"/>
          <w:szCs w:val="22"/>
        </w:rPr>
      </w:pPr>
      <w:r w:rsidRPr="00481524">
        <w:rPr>
          <w:rFonts w:asciiTheme="minorHAnsi" w:hAnsiTheme="minorHAnsi" w:cstheme="minorHAnsi"/>
          <w:color w:val="000000"/>
          <w:sz w:val="22"/>
          <w:szCs w:val="22"/>
        </w:rPr>
        <w:t xml:space="preserve">Foucault, M. (1980). Power/Knowledge: Selected Interviews and Other Writings 1972-1977. Ed. Colin Gordon. </w:t>
      </w:r>
      <w:proofErr w:type="spellStart"/>
      <w:proofErr w:type="gramStart"/>
      <w:r w:rsidRPr="00481524">
        <w:rPr>
          <w:rFonts w:asciiTheme="minorHAnsi" w:hAnsiTheme="minorHAnsi" w:cstheme="minorHAnsi"/>
          <w:color w:val="000000"/>
          <w:sz w:val="22"/>
          <w:szCs w:val="22"/>
        </w:rPr>
        <w:t>NY:Pantheon</w:t>
      </w:r>
      <w:proofErr w:type="spellEnd"/>
      <w:proofErr w:type="gramEnd"/>
      <w:r w:rsidRPr="00481524">
        <w:rPr>
          <w:rFonts w:asciiTheme="minorHAnsi" w:hAnsiTheme="minorHAnsi" w:cstheme="minorHAnsi"/>
          <w:color w:val="000000"/>
          <w:sz w:val="22"/>
          <w:szCs w:val="22"/>
        </w:rPr>
        <w:t xml:space="preserve"> Books. </w:t>
      </w:r>
    </w:p>
    <w:p w14:paraId="2B0D1332" w14:textId="2DCEEA46" w:rsidR="004106BB" w:rsidRPr="00481524" w:rsidRDefault="004106BB" w:rsidP="00202694">
      <w:pPr>
        <w:pStyle w:val="NormalWeb"/>
        <w:spacing w:after="120" w:line="360" w:lineRule="auto"/>
        <w:rPr>
          <w:rFonts w:asciiTheme="minorHAnsi" w:hAnsiTheme="minorHAnsi" w:cstheme="minorHAnsi"/>
          <w:color w:val="000000"/>
          <w:sz w:val="22"/>
          <w:szCs w:val="22"/>
        </w:rPr>
      </w:pPr>
      <w:r w:rsidRPr="00481524">
        <w:rPr>
          <w:rFonts w:asciiTheme="minorHAnsi" w:hAnsiTheme="minorHAnsi" w:cstheme="minorHAnsi"/>
          <w:color w:val="000000"/>
          <w:sz w:val="22"/>
          <w:szCs w:val="22"/>
        </w:rPr>
        <w:t xml:space="preserve">Goswami, A. (2012). A Post-Materialist Human Science and its Implications for Spiritual Activism. In </w:t>
      </w:r>
      <w:proofErr w:type="spellStart"/>
      <w:r w:rsidRPr="00481524">
        <w:rPr>
          <w:rFonts w:asciiTheme="minorHAnsi" w:hAnsiTheme="minorHAnsi" w:cstheme="minorHAnsi"/>
          <w:color w:val="000000"/>
          <w:sz w:val="22"/>
          <w:szCs w:val="22"/>
        </w:rPr>
        <w:t>L.J.Miller</w:t>
      </w:r>
      <w:proofErr w:type="spellEnd"/>
      <w:r w:rsidRPr="00481524">
        <w:rPr>
          <w:rFonts w:asciiTheme="minorHAnsi" w:hAnsiTheme="minorHAnsi" w:cstheme="minorHAnsi"/>
          <w:color w:val="000000"/>
          <w:sz w:val="22"/>
          <w:szCs w:val="22"/>
        </w:rPr>
        <w:t xml:space="preserve"> Ed. </w:t>
      </w:r>
      <w:r w:rsidRPr="00481524">
        <w:rPr>
          <w:rFonts w:asciiTheme="minorHAnsi" w:hAnsiTheme="minorHAnsi" w:cstheme="minorHAnsi"/>
          <w:i/>
          <w:iCs/>
          <w:color w:val="000000"/>
          <w:sz w:val="22"/>
          <w:szCs w:val="22"/>
        </w:rPr>
        <w:t>The Oxford Handbook of Psychology and Spirituality</w:t>
      </w:r>
      <w:r w:rsidRPr="00481524">
        <w:rPr>
          <w:rFonts w:asciiTheme="minorHAnsi" w:hAnsiTheme="minorHAnsi" w:cstheme="minorHAnsi"/>
          <w:color w:val="000000"/>
          <w:sz w:val="22"/>
          <w:szCs w:val="22"/>
        </w:rPr>
        <w:t xml:space="preserve">. </w:t>
      </w:r>
      <w:proofErr w:type="gramStart"/>
      <w:r w:rsidRPr="00481524">
        <w:rPr>
          <w:rFonts w:asciiTheme="minorHAnsi" w:hAnsiTheme="minorHAnsi" w:cstheme="minorHAnsi"/>
          <w:color w:val="000000"/>
          <w:sz w:val="22"/>
          <w:szCs w:val="22"/>
        </w:rPr>
        <w:t>NY:OUP</w:t>
      </w:r>
      <w:proofErr w:type="gramEnd"/>
      <w:r w:rsidRPr="00481524">
        <w:rPr>
          <w:rFonts w:asciiTheme="minorHAnsi" w:hAnsiTheme="minorHAnsi" w:cstheme="minorHAnsi"/>
          <w:color w:val="000000"/>
          <w:sz w:val="22"/>
          <w:szCs w:val="22"/>
        </w:rPr>
        <w:t>.</w:t>
      </w:r>
    </w:p>
    <w:p w14:paraId="2E54C909" w14:textId="363E2592" w:rsidR="00A236B7" w:rsidRPr="00481524" w:rsidRDefault="005D526A" w:rsidP="00202694">
      <w:pPr>
        <w:spacing w:after="120" w:line="360" w:lineRule="auto"/>
        <w:rPr>
          <w:rFonts w:cstheme="minorHAnsi"/>
        </w:rPr>
      </w:pPr>
      <w:proofErr w:type="spellStart"/>
      <w:r w:rsidRPr="00481524">
        <w:rPr>
          <w:rFonts w:cstheme="minorHAnsi"/>
        </w:rPr>
        <w:t>Grof</w:t>
      </w:r>
      <w:proofErr w:type="spellEnd"/>
      <w:r w:rsidRPr="00481524">
        <w:rPr>
          <w:rFonts w:cstheme="minorHAnsi"/>
        </w:rPr>
        <w:t xml:space="preserve">, S. &amp; </w:t>
      </w:r>
      <w:proofErr w:type="spellStart"/>
      <w:r w:rsidRPr="00481524">
        <w:rPr>
          <w:rFonts w:cstheme="minorHAnsi"/>
        </w:rPr>
        <w:t>Grof</w:t>
      </w:r>
      <w:proofErr w:type="spellEnd"/>
      <w:r w:rsidRPr="00481524">
        <w:rPr>
          <w:rFonts w:cstheme="minorHAnsi"/>
        </w:rPr>
        <w:t xml:space="preserve">, C. (1991). </w:t>
      </w:r>
      <w:r w:rsidRPr="00481524">
        <w:rPr>
          <w:rFonts w:cstheme="minorHAnsi"/>
          <w:i/>
        </w:rPr>
        <w:t>The Stormy Search for the Self.</w:t>
      </w:r>
      <w:r w:rsidRPr="00481524">
        <w:rPr>
          <w:rFonts w:cstheme="minorHAnsi"/>
        </w:rPr>
        <w:t xml:space="preserve">  LA: Mandala Books.</w:t>
      </w:r>
    </w:p>
    <w:p w14:paraId="1AD5EA97" w14:textId="022F650F" w:rsidR="002445A2" w:rsidRDefault="002445A2" w:rsidP="00202694">
      <w:pPr>
        <w:widowControl w:val="0"/>
        <w:autoSpaceDE w:val="0"/>
        <w:autoSpaceDN w:val="0"/>
        <w:adjustRightInd w:val="0"/>
        <w:spacing w:after="120" w:line="360" w:lineRule="auto"/>
        <w:rPr>
          <w:rFonts w:cstheme="minorHAnsi"/>
        </w:rPr>
      </w:pPr>
      <w:r w:rsidRPr="00481524">
        <w:rPr>
          <w:rFonts w:cstheme="minorHAnsi"/>
          <w:bCs/>
        </w:rPr>
        <w:t>Heriot-Maitland, C., Knight, M. and Peters, E. (2012)</w:t>
      </w:r>
      <w:r w:rsidRPr="00481524">
        <w:rPr>
          <w:rFonts w:cstheme="minorHAnsi"/>
          <w:b/>
        </w:rPr>
        <w:t xml:space="preserve">. </w:t>
      </w:r>
      <w:r w:rsidRPr="00481524">
        <w:rPr>
          <w:rFonts w:cstheme="minorHAnsi"/>
        </w:rPr>
        <w:t>A qualitative comparison of psychotic-like phenomena in clinical and non-clinical populations</w:t>
      </w:r>
      <w:r w:rsidRPr="00481524">
        <w:rPr>
          <w:rFonts w:cstheme="minorHAnsi"/>
          <w:i/>
          <w:iCs/>
        </w:rPr>
        <w:t>. British Journal of Clinical Psychology</w:t>
      </w:r>
      <w:r w:rsidRPr="00481524">
        <w:rPr>
          <w:rFonts w:cstheme="minorHAnsi"/>
        </w:rPr>
        <w:t xml:space="preserve">. </w:t>
      </w:r>
      <w:proofErr w:type="gramStart"/>
      <w:r w:rsidRPr="00481524">
        <w:rPr>
          <w:rFonts w:cstheme="minorHAnsi"/>
        </w:rPr>
        <w:t>51,  37</w:t>
      </w:r>
      <w:proofErr w:type="gramEnd"/>
      <w:r w:rsidRPr="00481524">
        <w:rPr>
          <w:rFonts w:cstheme="minorHAnsi"/>
        </w:rPr>
        <w:t xml:space="preserve">-53. </w:t>
      </w:r>
      <w:proofErr w:type="spellStart"/>
      <w:r w:rsidRPr="00481524">
        <w:rPr>
          <w:rFonts w:cstheme="minorHAnsi"/>
        </w:rPr>
        <w:t>doi</w:t>
      </w:r>
      <w:proofErr w:type="spellEnd"/>
      <w:r w:rsidRPr="00481524">
        <w:rPr>
          <w:rFonts w:cstheme="minorHAnsi"/>
        </w:rPr>
        <w:t>: 10.1111/j.2044-8260.</w:t>
      </w:r>
      <w:proofErr w:type="gramStart"/>
      <w:r w:rsidRPr="00481524">
        <w:rPr>
          <w:rFonts w:cstheme="minorHAnsi"/>
        </w:rPr>
        <w:t>2011.02011.x</w:t>
      </w:r>
      <w:proofErr w:type="gramEnd"/>
    </w:p>
    <w:p w14:paraId="6F449BAE" w14:textId="569A9FCE" w:rsidR="001B652E" w:rsidRPr="00481524" w:rsidRDefault="001B652E" w:rsidP="00202694">
      <w:pPr>
        <w:widowControl w:val="0"/>
        <w:autoSpaceDE w:val="0"/>
        <w:autoSpaceDN w:val="0"/>
        <w:adjustRightInd w:val="0"/>
        <w:spacing w:after="120" w:line="360" w:lineRule="auto"/>
        <w:rPr>
          <w:rFonts w:cstheme="minorHAnsi"/>
        </w:rPr>
      </w:pPr>
      <w:r>
        <w:rPr>
          <w:rFonts w:cstheme="minorHAnsi"/>
        </w:rPr>
        <w:t xml:space="preserve">Jordan, G., </w:t>
      </w:r>
      <w:proofErr w:type="spellStart"/>
      <w:r>
        <w:rPr>
          <w:rFonts w:cstheme="minorHAnsi"/>
        </w:rPr>
        <w:t>I</w:t>
      </w:r>
      <w:r w:rsidR="00E1013C">
        <w:rPr>
          <w:rFonts w:cstheme="minorHAnsi"/>
        </w:rPr>
        <w:t>yer</w:t>
      </w:r>
      <w:proofErr w:type="spellEnd"/>
      <w:r w:rsidR="00E1013C">
        <w:rPr>
          <w:rFonts w:cstheme="minorHAnsi"/>
        </w:rPr>
        <w:t xml:space="preserve">, S.N., </w:t>
      </w:r>
      <w:proofErr w:type="spellStart"/>
      <w:r w:rsidR="00E1013C">
        <w:rPr>
          <w:rFonts w:cstheme="minorHAnsi"/>
        </w:rPr>
        <w:t>Malla</w:t>
      </w:r>
      <w:proofErr w:type="spellEnd"/>
      <w:r w:rsidR="00E1013C">
        <w:rPr>
          <w:rFonts w:cstheme="minorHAnsi"/>
        </w:rPr>
        <w:t xml:space="preserve">, A. &amp; Davidson, L. (2020). </w:t>
      </w:r>
      <w:proofErr w:type="spellStart"/>
      <w:r w:rsidR="00E1013C">
        <w:rPr>
          <w:rFonts w:cstheme="minorHAnsi"/>
        </w:rPr>
        <w:t>Posttramatic</w:t>
      </w:r>
      <w:proofErr w:type="spellEnd"/>
      <w:r w:rsidR="00E1013C">
        <w:rPr>
          <w:rFonts w:cstheme="minorHAnsi"/>
        </w:rPr>
        <w:t xml:space="preserve"> growth and recovery following a first episode of psychosis: a narrative review of two concepts. Psychosis 12, 285-295.</w:t>
      </w:r>
    </w:p>
    <w:p w14:paraId="6EC3322E" w14:textId="629473A4" w:rsidR="00667206" w:rsidRDefault="00667206" w:rsidP="00202694">
      <w:pPr>
        <w:widowControl w:val="0"/>
        <w:autoSpaceDE w:val="0"/>
        <w:autoSpaceDN w:val="0"/>
        <w:adjustRightInd w:val="0"/>
        <w:spacing w:after="120" w:line="360" w:lineRule="auto"/>
        <w:rPr>
          <w:rFonts w:cstheme="minorHAnsi"/>
        </w:rPr>
      </w:pPr>
      <w:r w:rsidRPr="00481524">
        <w:rPr>
          <w:rFonts w:cstheme="minorHAnsi"/>
          <w:bCs/>
        </w:rPr>
        <w:t>Kahneman, D. (2012)</w:t>
      </w:r>
      <w:r w:rsidRPr="00481524">
        <w:rPr>
          <w:rFonts w:cstheme="minorHAnsi"/>
        </w:rPr>
        <w:t xml:space="preserve"> </w:t>
      </w:r>
      <w:r w:rsidRPr="00481524">
        <w:rPr>
          <w:rFonts w:cstheme="minorHAnsi"/>
          <w:i/>
        </w:rPr>
        <w:t>Thinking Fast and Slow</w:t>
      </w:r>
      <w:r w:rsidRPr="00481524">
        <w:rPr>
          <w:rFonts w:cstheme="minorHAnsi"/>
        </w:rPr>
        <w:t>. Harmondsworth: Penguin</w:t>
      </w:r>
    </w:p>
    <w:p w14:paraId="6F570296" w14:textId="77777777" w:rsidR="003D51EF" w:rsidRPr="003D51EF" w:rsidRDefault="00202694" w:rsidP="003D51EF">
      <w:pPr>
        <w:pStyle w:val="Default"/>
        <w:spacing w:after="240" w:line="360" w:lineRule="auto"/>
        <w:rPr>
          <w:rFonts w:asciiTheme="minorHAnsi" w:hAnsiTheme="minorHAnsi" w:cstheme="minorHAnsi"/>
          <w:color w:val="auto"/>
          <w:sz w:val="22"/>
          <w:szCs w:val="22"/>
        </w:rPr>
      </w:pPr>
      <w:r w:rsidRPr="003D51EF">
        <w:rPr>
          <w:rFonts w:asciiTheme="minorHAnsi" w:hAnsiTheme="minorHAnsi" w:cstheme="minorHAnsi"/>
          <w:sz w:val="22"/>
          <w:szCs w:val="22"/>
        </w:rPr>
        <w:t xml:space="preserve">Linehan, M. (1993). </w:t>
      </w:r>
      <w:r w:rsidR="003D51EF" w:rsidRPr="003D51EF">
        <w:rPr>
          <w:rFonts w:asciiTheme="minorHAnsi" w:hAnsiTheme="minorHAnsi" w:cstheme="minorHAnsi"/>
          <w:i/>
          <w:color w:val="auto"/>
          <w:sz w:val="22"/>
          <w:szCs w:val="22"/>
        </w:rPr>
        <w:t xml:space="preserve">Cognitive Behavioural Treatment of Borderline Personality Disorder, </w:t>
      </w:r>
      <w:r w:rsidR="003D51EF" w:rsidRPr="003D51EF">
        <w:rPr>
          <w:rFonts w:asciiTheme="minorHAnsi" w:hAnsiTheme="minorHAnsi" w:cstheme="minorHAnsi"/>
          <w:color w:val="auto"/>
          <w:sz w:val="22"/>
          <w:szCs w:val="22"/>
        </w:rPr>
        <w:t>New York: The Guildford Press.</w:t>
      </w:r>
    </w:p>
    <w:p w14:paraId="4FAEE497" w14:textId="3337D9BE" w:rsidR="00667206" w:rsidRPr="00481524" w:rsidRDefault="00667206" w:rsidP="00202694">
      <w:pPr>
        <w:spacing w:after="120" w:line="360" w:lineRule="auto"/>
        <w:rPr>
          <w:rFonts w:cstheme="minorHAnsi"/>
        </w:rPr>
      </w:pPr>
      <w:proofErr w:type="spellStart"/>
      <w:r w:rsidRPr="00481524">
        <w:rPr>
          <w:rFonts w:cstheme="minorHAnsi"/>
          <w:bCs/>
        </w:rPr>
        <w:t>McGilchrist</w:t>
      </w:r>
      <w:proofErr w:type="spellEnd"/>
      <w:r w:rsidRPr="00481524">
        <w:rPr>
          <w:rFonts w:cstheme="minorHAnsi"/>
          <w:bCs/>
        </w:rPr>
        <w:t>, I. (2009).</w:t>
      </w:r>
      <w:r w:rsidRPr="00481524">
        <w:rPr>
          <w:rFonts w:cstheme="minorHAnsi"/>
        </w:rPr>
        <w:t xml:space="preserve"> </w:t>
      </w:r>
      <w:r w:rsidRPr="00481524">
        <w:rPr>
          <w:rFonts w:cstheme="minorHAnsi"/>
          <w:i/>
        </w:rPr>
        <w:t>The Master and his Emissary: the divided brain and the making of the Western world</w:t>
      </w:r>
      <w:r w:rsidRPr="00481524">
        <w:rPr>
          <w:rFonts w:cstheme="minorHAnsi"/>
        </w:rPr>
        <w:t>.  New Haven &amp; London: Yale University Press.</w:t>
      </w:r>
    </w:p>
    <w:p w14:paraId="36B081F1" w14:textId="77777777" w:rsidR="00B41639" w:rsidRPr="00481524" w:rsidRDefault="00B41639" w:rsidP="00202694">
      <w:pPr>
        <w:spacing w:after="120" w:line="360" w:lineRule="auto"/>
        <w:rPr>
          <w:rFonts w:cstheme="minorHAnsi"/>
        </w:rPr>
      </w:pPr>
      <w:r w:rsidRPr="00481524">
        <w:rPr>
          <w:rFonts w:cstheme="minorHAnsi"/>
          <w:bCs/>
        </w:rPr>
        <w:t>Teasdale, J.D. and Barnard, P.J., (1993).</w:t>
      </w:r>
      <w:r w:rsidRPr="00481524">
        <w:rPr>
          <w:rFonts w:cstheme="minorHAnsi"/>
        </w:rPr>
        <w:t xml:space="preserve"> </w:t>
      </w:r>
      <w:r w:rsidRPr="00481524">
        <w:rPr>
          <w:rFonts w:cstheme="minorHAnsi"/>
          <w:i/>
        </w:rPr>
        <w:t xml:space="preserve">Affect, Cognition and Change: Remodelling Depressive Thought.  </w:t>
      </w:r>
      <w:proofErr w:type="spellStart"/>
      <w:proofErr w:type="gramStart"/>
      <w:r w:rsidRPr="00481524">
        <w:rPr>
          <w:rFonts w:cstheme="minorHAnsi"/>
        </w:rPr>
        <w:t>Hove:Lawrence</w:t>
      </w:r>
      <w:proofErr w:type="spellEnd"/>
      <w:proofErr w:type="gramEnd"/>
      <w:r w:rsidRPr="00481524">
        <w:rPr>
          <w:rFonts w:cstheme="minorHAnsi"/>
        </w:rPr>
        <w:t xml:space="preserve"> Erlbaum Associates.</w:t>
      </w:r>
    </w:p>
    <w:p w14:paraId="06A40974" w14:textId="44A755D4" w:rsidR="007521A9" w:rsidRPr="00481524" w:rsidRDefault="007521A9" w:rsidP="00202694">
      <w:pPr>
        <w:shd w:val="clear" w:color="auto" w:fill="F3F4FA"/>
        <w:spacing w:after="120" w:line="360" w:lineRule="auto"/>
        <w:rPr>
          <w:rFonts w:eastAsia="Times New Roman" w:cstheme="minorHAnsi"/>
          <w:color w:val="000000"/>
          <w:lang w:val="en" w:eastAsia="en-GB"/>
        </w:rPr>
      </w:pPr>
      <w:r w:rsidRPr="00481524">
        <w:rPr>
          <w:rFonts w:eastAsia="Times New Roman" w:cstheme="minorHAnsi"/>
          <w:color w:val="231F20"/>
          <w:bdr w:val="none" w:sz="0" w:space="0" w:color="auto" w:frame="1"/>
          <w:lang w:val="en" w:eastAsia="en-GB"/>
        </w:rPr>
        <w:t>Wilber, K. (2000</w:t>
      </w:r>
      <w:proofErr w:type="gramStart"/>
      <w:r w:rsidRPr="00481524">
        <w:rPr>
          <w:rFonts w:eastAsia="Times New Roman" w:cstheme="minorHAnsi"/>
          <w:color w:val="231F20"/>
          <w:bdr w:val="none" w:sz="0" w:space="0" w:color="auto" w:frame="1"/>
          <w:lang w:val="en" w:eastAsia="en-GB"/>
        </w:rPr>
        <w:t xml:space="preserve">)  </w:t>
      </w:r>
      <w:r w:rsidRPr="00481524">
        <w:rPr>
          <w:rFonts w:eastAsia="Times New Roman" w:cstheme="minorHAnsi"/>
          <w:i/>
          <w:color w:val="231F20"/>
          <w:bdr w:val="none" w:sz="0" w:space="0" w:color="auto" w:frame="1"/>
          <w:lang w:val="en" w:eastAsia="en-GB"/>
        </w:rPr>
        <w:t>Integral</w:t>
      </w:r>
      <w:proofErr w:type="gramEnd"/>
      <w:r w:rsidRPr="00481524">
        <w:rPr>
          <w:rFonts w:eastAsia="Times New Roman" w:cstheme="minorHAnsi"/>
          <w:i/>
          <w:color w:val="231F20"/>
          <w:bdr w:val="none" w:sz="0" w:space="0" w:color="auto" w:frame="1"/>
          <w:lang w:val="en" w:eastAsia="en-GB"/>
        </w:rPr>
        <w:t xml:space="preserve"> psychology. </w:t>
      </w:r>
      <w:r w:rsidRPr="00481524">
        <w:rPr>
          <w:rFonts w:eastAsia="Times New Roman" w:cstheme="minorHAnsi"/>
          <w:color w:val="231F20"/>
          <w:bdr w:val="none" w:sz="0" w:space="0" w:color="auto" w:frame="1"/>
          <w:lang w:val="en" w:eastAsia="en-GB"/>
        </w:rPr>
        <w:t xml:space="preserve">Boston, </w:t>
      </w:r>
      <w:proofErr w:type="spellStart"/>
      <w:proofErr w:type="gramStart"/>
      <w:r w:rsidRPr="00481524">
        <w:rPr>
          <w:rFonts w:eastAsia="Times New Roman" w:cstheme="minorHAnsi"/>
          <w:color w:val="231F20"/>
          <w:bdr w:val="none" w:sz="0" w:space="0" w:color="auto" w:frame="1"/>
          <w:lang w:val="en" w:eastAsia="en-GB"/>
        </w:rPr>
        <w:t>MA:Shambala</w:t>
      </w:r>
      <w:proofErr w:type="spellEnd"/>
      <w:proofErr w:type="gramEnd"/>
    </w:p>
    <w:p w14:paraId="052F678C" w14:textId="77777777" w:rsidR="007521A9" w:rsidRPr="00481524" w:rsidRDefault="007521A9" w:rsidP="00202694">
      <w:pPr>
        <w:spacing w:after="120" w:line="360" w:lineRule="auto"/>
        <w:rPr>
          <w:rFonts w:cstheme="minorHAnsi"/>
        </w:rPr>
      </w:pPr>
    </w:p>
    <w:p w14:paraId="7F89CE1B" w14:textId="77777777" w:rsidR="00481524" w:rsidRPr="00481524" w:rsidRDefault="00481524" w:rsidP="00202694">
      <w:pPr>
        <w:spacing w:line="360" w:lineRule="auto"/>
        <w:rPr>
          <w:rFonts w:cstheme="minorHAnsi"/>
          <w:b/>
          <w:color w:val="222222"/>
          <w:spacing w:val="5"/>
        </w:rPr>
      </w:pPr>
      <w:r w:rsidRPr="00481524">
        <w:rPr>
          <w:rFonts w:cstheme="minorHAnsi"/>
        </w:rPr>
        <w:t xml:space="preserve"> </w:t>
      </w:r>
      <w:r w:rsidRPr="00481524">
        <w:rPr>
          <w:rFonts w:cstheme="minorHAnsi"/>
          <w:b/>
          <w:color w:val="222222"/>
          <w:spacing w:val="5"/>
        </w:rPr>
        <w:t>Websites and contact email</w:t>
      </w:r>
    </w:p>
    <w:p w14:paraId="64B4E3A8" w14:textId="77777777" w:rsidR="00481524" w:rsidRPr="00481524" w:rsidRDefault="0021197B" w:rsidP="00202694">
      <w:pPr>
        <w:spacing w:line="360" w:lineRule="auto"/>
        <w:rPr>
          <w:rStyle w:val="Hyperlink"/>
          <w:rFonts w:cstheme="minorHAnsi"/>
          <w:spacing w:val="5"/>
        </w:rPr>
      </w:pPr>
      <w:hyperlink r:id="rId8" w:history="1">
        <w:r w:rsidR="00481524" w:rsidRPr="00481524">
          <w:rPr>
            <w:rStyle w:val="Hyperlink"/>
            <w:rFonts w:cstheme="minorHAnsi"/>
            <w:spacing w:val="5"/>
          </w:rPr>
          <w:t>http://www.isabelclarke.org</w:t>
        </w:r>
      </w:hyperlink>
    </w:p>
    <w:p w14:paraId="0A8E9BFF" w14:textId="77777777" w:rsidR="00481524" w:rsidRPr="00481524" w:rsidRDefault="00481524" w:rsidP="00202694">
      <w:pPr>
        <w:spacing w:line="360" w:lineRule="auto"/>
        <w:rPr>
          <w:rFonts w:cstheme="minorHAnsi"/>
          <w:color w:val="222222"/>
          <w:spacing w:val="5"/>
        </w:rPr>
      </w:pPr>
      <w:r w:rsidRPr="00481524">
        <w:rPr>
          <w:rStyle w:val="Hyperlink"/>
          <w:rFonts w:cstheme="minorHAnsi"/>
          <w:spacing w:val="5"/>
        </w:rPr>
        <w:t>www.spiritualcrisisnetwork.uk</w:t>
      </w:r>
    </w:p>
    <w:p w14:paraId="1C0331B2" w14:textId="77777777" w:rsidR="00481524" w:rsidRPr="00481524" w:rsidRDefault="0021197B" w:rsidP="00202694">
      <w:pPr>
        <w:spacing w:line="360" w:lineRule="auto"/>
        <w:rPr>
          <w:rFonts w:cstheme="minorHAnsi"/>
          <w:color w:val="222222"/>
          <w:spacing w:val="5"/>
        </w:rPr>
      </w:pPr>
      <w:hyperlink r:id="rId9" w:history="1">
        <w:r w:rsidR="00481524" w:rsidRPr="00481524">
          <w:rPr>
            <w:rStyle w:val="Hyperlink"/>
            <w:rFonts w:cstheme="minorHAnsi"/>
            <w:spacing w:val="5"/>
          </w:rPr>
          <w:t>isabel@scispirit.com</w:t>
        </w:r>
      </w:hyperlink>
    </w:p>
    <w:p w14:paraId="41964C03" w14:textId="77777777" w:rsidR="00481524" w:rsidRPr="00481524" w:rsidRDefault="00481524" w:rsidP="00202694">
      <w:pPr>
        <w:spacing w:line="360" w:lineRule="auto"/>
        <w:rPr>
          <w:rFonts w:cstheme="minorHAnsi"/>
          <w:color w:val="222222"/>
          <w:spacing w:val="5"/>
        </w:rPr>
      </w:pPr>
    </w:p>
    <w:p w14:paraId="3E1858DC" w14:textId="7566B063" w:rsidR="003B5237" w:rsidRPr="00481524" w:rsidRDefault="003B5237" w:rsidP="00202694">
      <w:pPr>
        <w:spacing w:line="360" w:lineRule="auto"/>
        <w:rPr>
          <w:rFonts w:cstheme="minorHAnsi"/>
          <w:color w:val="222222"/>
          <w:spacing w:val="5"/>
        </w:rPr>
      </w:pPr>
    </w:p>
    <w:p w14:paraId="76E158CB" w14:textId="77777777" w:rsidR="003B5237" w:rsidRPr="00481524" w:rsidRDefault="003B5237" w:rsidP="00202694">
      <w:pPr>
        <w:spacing w:line="360" w:lineRule="auto"/>
        <w:rPr>
          <w:rFonts w:cstheme="minorHAnsi"/>
        </w:rPr>
      </w:pPr>
    </w:p>
    <w:sectPr w:rsidR="003B5237" w:rsidRPr="0048152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E0F162" w14:textId="77777777" w:rsidR="0021197B" w:rsidRDefault="0021197B" w:rsidP="0021197B">
      <w:pPr>
        <w:spacing w:after="0" w:line="240" w:lineRule="auto"/>
      </w:pPr>
      <w:r>
        <w:separator/>
      </w:r>
    </w:p>
  </w:endnote>
  <w:endnote w:type="continuationSeparator" w:id="0">
    <w:p w14:paraId="5C5E8CC6" w14:textId="77777777" w:rsidR="0021197B" w:rsidRDefault="0021197B" w:rsidP="00211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90BF7" w14:textId="77777777" w:rsidR="0021197B" w:rsidRDefault="002119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3646849"/>
      <w:docPartObj>
        <w:docPartGallery w:val="Page Numbers (Bottom of Page)"/>
        <w:docPartUnique/>
      </w:docPartObj>
    </w:sdtPr>
    <w:sdtEndPr>
      <w:rPr>
        <w:noProof/>
      </w:rPr>
    </w:sdtEndPr>
    <w:sdtContent>
      <w:p w14:paraId="2085D076" w14:textId="7EBF8410" w:rsidR="0021197B" w:rsidRDefault="0021197B">
        <w:pPr>
          <w:pStyle w:val="Footer"/>
        </w:pPr>
        <w:r>
          <w:fldChar w:fldCharType="begin"/>
        </w:r>
        <w:r>
          <w:instrText xml:space="preserve"> PAGE   \* MERGEFORMAT </w:instrText>
        </w:r>
        <w:r>
          <w:fldChar w:fldCharType="separate"/>
        </w:r>
        <w:r>
          <w:rPr>
            <w:noProof/>
          </w:rPr>
          <w:t>2</w:t>
        </w:r>
        <w:r>
          <w:rPr>
            <w:noProof/>
          </w:rPr>
          <w:fldChar w:fldCharType="end"/>
        </w:r>
      </w:p>
    </w:sdtContent>
  </w:sdt>
  <w:p w14:paraId="573ECC6C" w14:textId="77777777" w:rsidR="0021197B" w:rsidRDefault="002119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55440" w14:textId="77777777" w:rsidR="0021197B" w:rsidRDefault="00211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2694EA" w14:textId="77777777" w:rsidR="0021197B" w:rsidRDefault="0021197B" w:rsidP="0021197B">
      <w:pPr>
        <w:spacing w:after="0" w:line="240" w:lineRule="auto"/>
      </w:pPr>
      <w:r>
        <w:separator/>
      </w:r>
    </w:p>
  </w:footnote>
  <w:footnote w:type="continuationSeparator" w:id="0">
    <w:p w14:paraId="6D4058A6" w14:textId="77777777" w:rsidR="0021197B" w:rsidRDefault="0021197B" w:rsidP="002119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C5C5F" w14:textId="77777777" w:rsidR="0021197B" w:rsidRDefault="002119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E640C" w14:textId="77777777" w:rsidR="0021197B" w:rsidRDefault="002119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08122" w14:textId="77777777" w:rsidR="0021197B" w:rsidRDefault="002119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70C"/>
    <w:rsid w:val="00017EF4"/>
    <w:rsid w:val="00022E38"/>
    <w:rsid w:val="0003686A"/>
    <w:rsid w:val="00047DF5"/>
    <w:rsid w:val="001060F9"/>
    <w:rsid w:val="00110B59"/>
    <w:rsid w:val="00115313"/>
    <w:rsid w:val="00120F22"/>
    <w:rsid w:val="00145713"/>
    <w:rsid w:val="001628E3"/>
    <w:rsid w:val="00190BB4"/>
    <w:rsid w:val="001B652E"/>
    <w:rsid w:val="001D4E94"/>
    <w:rsid w:val="00202694"/>
    <w:rsid w:val="0021197B"/>
    <w:rsid w:val="002319B8"/>
    <w:rsid w:val="002445A2"/>
    <w:rsid w:val="00267573"/>
    <w:rsid w:val="00271E3D"/>
    <w:rsid w:val="00285C90"/>
    <w:rsid w:val="0032412D"/>
    <w:rsid w:val="0033124E"/>
    <w:rsid w:val="00352E1A"/>
    <w:rsid w:val="00363B1E"/>
    <w:rsid w:val="00385FCE"/>
    <w:rsid w:val="00391989"/>
    <w:rsid w:val="00394BCF"/>
    <w:rsid w:val="003A2693"/>
    <w:rsid w:val="003B3FA4"/>
    <w:rsid w:val="003B5237"/>
    <w:rsid w:val="003C6991"/>
    <w:rsid w:val="003D51EF"/>
    <w:rsid w:val="003D58C9"/>
    <w:rsid w:val="004106BB"/>
    <w:rsid w:val="004330E4"/>
    <w:rsid w:val="00481524"/>
    <w:rsid w:val="004C789B"/>
    <w:rsid w:val="004D6677"/>
    <w:rsid w:val="00522422"/>
    <w:rsid w:val="0053370C"/>
    <w:rsid w:val="00564D24"/>
    <w:rsid w:val="00577699"/>
    <w:rsid w:val="00583958"/>
    <w:rsid w:val="005C6745"/>
    <w:rsid w:val="005D1CDD"/>
    <w:rsid w:val="005D526A"/>
    <w:rsid w:val="005F6650"/>
    <w:rsid w:val="00625F20"/>
    <w:rsid w:val="00667206"/>
    <w:rsid w:val="00673C3C"/>
    <w:rsid w:val="0067714B"/>
    <w:rsid w:val="006B1794"/>
    <w:rsid w:val="006B6419"/>
    <w:rsid w:val="00704151"/>
    <w:rsid w:val="00715B17"/>
    <w:rsid w:val="0072058C"/>
    <w:rsid w:val="007521A9"/>
    <w:rsid w:val="007608AA"/>
    <w:rsid w:val="007E26C1"/>
    <w:rsid w:val="007E5690"/>
    <w:rsid w:val="007E7C6D"/>
    <w:rsid w:val="00805909"/>
    <w:rsid w:val="00817FA5"/>
    <w:rsid w:val="008248E6"/>
    <w:rsid w:val="008337BF"/>
    <w:rsid w:val="00876BBF"/>
    <w:rsid w:val="008C734E"/>
    <w:rsid w:val="008E54C8"/>
    <w:rsid w:val="008E74BE"/>
    <w:rsid w:val="00951C27"/>
    <w:rsid w:val="0095722D"/>
    <w:rsid w:val="009E19A0"/>
    <w:rsid w:val="009E563F"/>
    <w:rsid w:val="00A236B7"/>
    <w:rsid w:val="00A407D8"/>
    <w:rsid w:val="00A96E0C"/>
    <w:rsid w:val="00AE1FA0"/>
    <w:rsid w:val="00AF53C8"/>
    <w:rsid w:val="00B31B87"/>
    <w:rsid w:val="00B40A24"/>
    <w:rsid w:val="00B41639"/>
    <w:rsid w:val="00B55BBA"/>
    <w:rsid w:val="00B6531E"/>
    <w:rsid w:val="00B67026"/>
    <w:rsid w:val="00B72128"/>
    <w:rsid w:val="00B81670"/>
    <w:rsid w:val="00B9590D"/>
    <w:rsid w:val="00BD3C73"/>
    <w:rsid w:val="00C77E3A"/>
    <w:rsid w:val="00C9564E"/>
    <w:rsid w:val="00C96CBF"/>
    <w:rsid w:val="00CB6A4E"/>
    <w:rsid w:val="00CE1E4D"/>
    <w:rsid w:val="00D25C57"/>
    <w:rsid w:val="00D55F84"/>
    <w:rsid w:val="00D641BA"/>
    <w:rsid w:val="00DD1E70"/>
    <w:rsid w:val="00E05FB8"/>
    <w:rsid w:val="00E1013C"/>
    <w:rsid w:val="00E121B1"/>
    <w:rsid w:val="00E17BE3"/>
    <w:rsid w:val="00E274C4"/>
    <w:rsid w:val="00E672E5"/>
    <w:rsid w:val="00E7247E"/>
    <w:rsid w:val="00E72743"/>
    <w:rsid w:val="00ED614D"/>
    <w:rsid w:val="00EF3126"/>
    <w:rsid w:val="00F03184"/>
    <w:rsid w:val="00F033B8"/>
    <w:rsid w:val="00F11B7E"/>
    <w:rsid w:val="00F34FC2"/>
    <w:rsid w:val="00F366F1"/>
    <w:rsid w:val="00F56167"/>
    <w:rsid w:val="00F61FAD"/>
    <w:rsid w:val="00F63C73"/>
    <w:rsid w:val="00F83B27"/>
    <w:rsid w:val="00FB4865"/>
    <w:rsid w:val="00FC465B"/>
    <w:rsid w:val="00FD19AC"/>
    <w:rsid w:val="00FE09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6EC98"/>
  <w15:chartTrackingRefBased/>
  <w15:docId w15:val="{CA9816F3-24ED-4E15-B40D-B8CA46F9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6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4D667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236B7"/>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715B17"/>
    <w:rPr>
      <w:color w:val="0563C1" w:themeColor="hyperlink"/>
      <w:u w:val="single"/>
    </w:rPr>
  </w:style>
  <w:style w:type="character" w:customStyle="1" w:styleId="UnresolvedMention1">
    <w:name w:val="Unresolved Mention1"/>
    <w:basedOn w:val="DefaultParagraphFont"/>
    <w:uiPriority w:val="99"/>
    <w:semiHidden/>
    <w:unhideWhenUsed/>
    <w:rsid w:val="00715B17"/>
    <w:rPr>
      <w:color w:val="605E5C"/>
      <w:shd w:val="clear" w:color="auto" w:fill="E1DFDD"/>
    </w:rPr>
  </w:style>
  <w:style w:type="character" w:customStyle="1" w:styleId="Heading2Char">
    <w:name w:val="Heading 2 Char"/>
    <w:basedOn w:val="DefaultParagraphFont"/>
    <w:link w:val="Heading2"/>
    <w:uiPriority w:val="9"/>
    <w:rsid w:val="004D6677"/>
    <w:rPr>
      <w:rFonts w:ascii="Times New Roman" w:eastAsia="Times New Roman" w:hAnsi="Times New Roman" w:cs="Times New Roman"/>
      <w:b/>
      <w:bCs/>
      <w:sz w:val="36"/>
      <w:szCs w:val="36"/>
      <w:lang w:eastAsia="en-GB"/>
    </w:rPr>
  </w:style>
  <w:style w:type="character" w:customStyle="1" w:styleId="gi">
    <w:name w:val="gi"/>
    <w:basedOn w:val="DefaultParagraphFont"/>
    <w:rsid w:val="00D55F84"/>
  </w:style>
  <w:style w:type="character" w:customStyle="1" w:styleId="Heading1Char">
    <w:name w:val="Heading 1 Char"/>
    <w:basedOn w:val="DefaultParagraphFont"/>
    <w:link w:val="Heading1"/>
    <w:uiPriority w:val="9"/>
    <w:rsid w:val="00F366F1"/>
    <w:rPr>
      <w:rFonts w:asciiTheme="majorHAnsi" w:eastAsiaTheme="majorEastAsia" w:hAnsiTheme="majorHAnsi" w:cstheme="majorBidi"/>
      <w:color w:val="2E74B5" w:themeColor="accent1" w:themeShade="BF"/>
      <w:sz w:val="32"/>
      <w:szCs w:val="32"/>
    </w:rPr>
  </w:style>
  <w:style w:type="character" w:customStyle="1" w:styleId="title-text">
    <w:name w:val="title-text"/>
    <w:basedOn w:val="DefaultParagraphFont"/>
    <w:rsid w:val="00F366F1"/>
  </w:style>
  <w:style w:type="paragraph" w:customStyle="1" w:styleId="Default">
    <w:name w:val="Default"/>
    <w:rsid w:val="003D51E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2119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97B"/>
  </w:style>
  <w:style w:type="paragraph" w:styleId="Footer">
    <w:name w:val="footer"/>
    <w:basedOn w:val="Normal"/>
    <w:link w:val="FooterChar"/>
    <w:uiPriority w:val="99"/>
    <w:unhideWhenUsed/>
    <w:rsid w:val="002119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1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2289927">
      <w:bodyDiv w:val="1"/>
      <w:marLeft w:val="0"/>
      <w:marRight w:val="0"/>
      <w:marTop w:val="0"/>
      <w:marBottom w:val="0"/>
      <w:divBdr>
        <w:top w:val="none" w:sz="0" w:space="0" w:color="auto"/>
        <w:left w:val="none" w:sz="0" w:space="0" w:color="auto"/>
        <w:bottom w:val="none" w:sz="0" w:space="0" w:color="auto"/>
        <w:right w:val="none" w:sz="0" w:space="0" w:color="auto"/>
      </w:divBdr>
      <w:divsChild>
        <w:div w:id="1364749749">
          <w:marLeft w:val="0"/>
          <w:marRight w:val="0"/>
          <w:marTop w:val="0"/>
          <w:marBottom w:val="0"/>
          <w:divBdr>
            <w:top w:val="none" w:sz="0" w:space="0" w:color="auto"/>
            <w:left w:val="none" w:sz="0" w:space="0" w:color="auto"/>
            <w:bottom w:val="none" w:sz="0" w:space="0" w:color="auto"/>
            <w:right w:val="none" w:sz="0" w:space="0" w:color="auto"/>
          </w:divBdr>
          <w:divsChild>
            <w:div w:id="1450277175">
              <w:marLeft w:val="0"/>
              <w:marRight w:val="0"/>
              <w:marTop w:val="0"/>
              <w:marBottom w:val="0"/>
              <w:divBdr>
                <w:top w:val="none" w:sz="0" w:space="0" w:color="auto"/>
                <w:left w:val="none" w:sz="0" w:space="0" w:color="auto"/>
                <w:bottom w:val="none" w:sz="0" w:space="0" w:color="auto"/>
                <w:right w:val="none" w:sz="0" w:space="0" w:color="auto"/>
              </w:divBdr>
              <w:divsChild>
                <w:div w:id="865482741">
                  <w:marLeft w:val="0"/>
                  <w:marRight w:val="0"/>
                  <w:marTop w:val="0"/>
                  <w:marBottom w:val="0"/>
                  <w:divBdr>
                    <w:top w:val="none" w:sz="0" w:space="0" w:color="auto"/>
                    <w:left w:val="none" w:sz="0" w:space="0" w:color="auto"/>
                    <w:bottom w:val="none" w:sz="0" w:space="0" w:color="auto"/>
                    <w:right w:val="none" w:sz="0" w:space="0" w:color="auto"/>
                  </w:divBdr>
                  <w:divsChild>
                    <w:div w:id="180619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abelclarke.org"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sciencedirect.com/science/journal/2352250X/28/supp/C"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spiritualcrisisnetwork.uk"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isabel@scispirit.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748</TotalTime>
  <Pages>9</Pages>
  <Words>3312</Words>
  <Characters>18879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Southern Health NHS Foundation Trust</Company>
  <LinksUpToDate>false</LinksUpToDate>
  <CharactersWithSpaces>22147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Isabel</dc:creator>
  <cp:keywords/>
  <dc:description/>
  <cp:lastModifiedBy>Isabel Clarke</cp:lastModifiedBy>
  <cp:revision>34</cp:revision>
  <dcterms:created xsi:type="dcterms:W3CDTF">2021-01-22T15:22:00Z</dcterms:created>
  <dcterms:modified xsi:type="dcterms:W3CDTF">2021-02-13T15:11:00Z</dcterms:modified>
</cp:coreProperties>
</file>